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1770"/>
        <w:gridCol w:w="7017"/>
      </w:tblGrid>
      <w:tr w:rsidR="002E043C" w:rsidRPr="00ED2A37" w14:paraId="67C04EA8" w14:textId="77777777" w:rsidTr="009F4932">
        <w:tc>
          <w:tcPr>
            <w:tcW w:w="5000" w:type="pct"/>
            <w:gridSpan w:val="2"/>
            <w:shd w:val="clear" w:color="auto" w:fill="auto"/>
            <w:tcMar>
              <w:top w:w="170" w:type="dxa"/>
              <w:bottom w:w="170" w:type="dxa"/>
            </w:tcMar>
          </w:tcPr>
          <w:p w14:paraId="2728EAB1" w14:textId="77777777" w:rsidR="002E043C" w:rsidRDefault="00C825B8" w:rsidP="002E043C">
            <w:r>
              <w:rPr>
                <w:noProof/>
                <w:lang w:val="en-US"/>
              </w:rPr>
              <w:drawing>
                <wp:inline distT="0" distB="0" distL="0" distR="0" wp14:anchorId="35D5D342" wp14:editId="67166437">
                  <wp:extent cx="3208020" cy="792480"/>
                  <wp:effectExtent l="0" t="0" r="0" b="0"/>
                  <wp:docPr id="1" name="Picture 1" descr="ACIAR_inline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IAR_inline P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8020" cy="792480"/>
                          </a:xfrm>
                          <a:prstGeom prst="rect">
                            <a:avLst/>
                          </a:prstGeom>
                          <a:noFill/>
                          <a:ln>
                            <a:noFill/>
                          </a:ln>
                        </pic:spPr>
                      </pic:pic>
                    </a:graphicData>
                  </a:graphic>
                </wp:inline>
              </w:drawing>
            </w:r>
          </w:p>
        </w:tc>
      </w:tr>
      <w:tr w:rsidR="00AF1CAE" w:rsidRPr="007C23F2" w14:paraId="63C5D195" w14:textId="77777777" w:rsidTr="0022601B">
        <w:trPr>
          <w:trHeight w:hRule="exact" w:val="1400"/>
        </w:trPr>
        <w:tc>
          <w:tcPr>
            <w:tcW w:w="1007" w:type="pct"/>
            <w:tcMar>
              <w:top w:w="170" w:type="dxa"/>
              <w:bottom w:w="170" w:type="dxa"/>
            </w:tcMar>
          </w:tcPr>
          <w:p w14:paraId="57967260" w14:textId="77777777" w:rsidR="00AF1CAE" w:rsidRPr="00AE48C1" w:rsidRDefault="00AF1CAE" w:rsidP="0022601B">
            <w:pPr>
              <w:pStyle w:val="zlabel"/>
            </w:pPr>
          </w:p>
        </w:tc>
        <w:tc>
          <w:tcPr>
            <w:tcW w:w="3993" w:type="pct"/>
            <w:shd w:val="clear" w:color="auto" w:fill="FF6600"/>
            <w:tcMar>
              <w:top w:w="170" w:type="dxa"/>
              <w:bottom w:w="170" w:type="dxa"/>
            </w:tcMar>
          </w:tcPr>
          <w:p w14:paraId="41AEA391" w14:textId="77777777" w:rsidR="00AF1CAE" w:rsidRPr="004617C4" w:rsidRDefault="00AF1CAE" w:rsidP="0022601B">
            <w:pPr>
              <w:pStyle w:val="zdoctype"/>
            </w:pPr>
            <w:r>
              <w:t>Annual</w:t>
            </w:r>
            <w:r w:rsidRPr="004617C4">
              <w:t xml:space="preserve"> report</w:t>
            </w:r>
          </w:p>
        </w:tc>
      </w:tr>
      <w:tr w:rsidR="002E043C" w:rsidRPr="007C23F2" w14:paraId="48FAB59A" w14:textId="77777777">
        <w:trPr>
          <w:cantSplit/>
        </w:trPr>
        <w:tc>
          <w:tcPr>
            <w:tcW w:w="1007" w:type="pct"/>
            <w:tcBorders>
              <w:bottom w:val="single" w:sz="4" w:space="0" w:color="008000"/>
            </w:tcBorders>
            <w:tcMar>
              <w:top w:w="170" w:type="dxa"/>
              <w:bottom w:w="170" w:type="dxa"/>
            </w:tcMar>
          </w:tcPr>
          <w:p w14:paraId="37062E27" w14:textId="77777777" w:rsidR="002E043C" w:rsidRPr="00AE48C1" w:rsidRDefault="002E043C" w:rsidP="002E043C">
            <w:pPr>
              <w:pStyle w:val="zlabel"/>
            </w:pPr>
            <w:r>
              <w:t>project</w:t>
            </w:r>
          </w:p>
        </w:tc>
        <w:tc>
          <w:tcPr>
            <w:tcW w:w="3993" w:type="pct"/>
            <w:tcBorders>
              <w:bottom w:val="single" w:sz="4" w:space="0" w:color="008000"/>
            </w:tcBorders>
            <w:tcMar>
              <w:top w:w="170" w:type="dxa"/>
              <w:bottom w:w="170" w:type="dxa"/>
            </w:tcMar>
          </w:tcPr>
          <w:p w14:paraId="03254CAA" w14:textId="4A18A0C9" w:rsidR="002E043C" w:rsidRPr="004617C4" w:rsidRDefault="00BF0024" w:rsidP="002E043C">
            <w:pPr>
              <w:pStyle w:val="Title"/>
            </w:pPr>
            <w:bookmarkStart w:id="0" w:name="projecttitle"/>
            <w:r>
              <w:t xml:space="preserve"> </w:t>
            </w:r>
            <w:bookmarkEnd w:id="0"/>
            <w:r w:rsidR="00336E1A">
              <w:t>Developing the Cocoa Value Chain in Bougainville</w:t>
            </w:r>
          </w:p>
        </w:tc>
      </w:tr>
      <w:tr w:rsidR="00BF0024" w:rsidRPr="00BF0024" w14:paraId="00166CF3" w14:textId="77777777" w:rsidTr="00BF0024">
        <w:trPr>
          <w:cantSplit/>
          <w:trHeight w:val="284"/>
        </w:trPr>
        <w:tc>
          <w:tcPr>
            <w:tcW w:w="1007" w:type="pct"/>
            <w:tcBorders>
              <w:top w:val="single" w:sz="4" w:space="0" w:color="008000"/>
              <w:bottom w:val="single" w:sz="4" w:space="0" w:color="008000"/>
            </w:tcBorders>
            <w:tcMar>
              <w:top w:w="170" w:type="dxa"/>
              <w:bottom w:w="170" w:type="dxa"/>
            </w:tcMar>
          </w:tcPr>
          <w:p w14:paraId="5515B65A" w14:textId="77777777" w:rsidR="00BF0024" w:rsidRDefault="00BF0024" w:rsidP="002E043C">
            <w:pPr>
              <w:pStyle w:val="zlabel"/>
            </w:pPr>
            <w:r w:rsidRPr="00AE48C1">
              <w:t>project number</w:t>
            </w:r>
          </w:p>
        </w:tc>
        <w:tc>
          <w:tcPr>
            <w:tcW w:w="3993" w:type="pct"/>
            <w:tcBorders>
              <w:top w:val="single" w:sz="4" w:space="0" w:color="008000"/>
              <w:bottom w:val="single" w:sz="4" w:space="0" w:color="008000"/>
            </w:tcBorders>
            <w:tcMar>
              <w:top w:w="170" w:type="dxa"/>
              <w:bottom w:w="170" w:type="dxa"/>
            </w:tcMar>
          </w:tcPr>
          <w:p w14:paraId="3D0190A2" w14:textId="06AEC9A7" w:rsidR="00BF0024" w:rsidRDefault="00BF0024" w:rsidP="00BF0024">
            <w:bookmarkStart w:id="1" w:name="projectnumber"/>
            <w:r>
              <w:t xml:space="preserve"> </w:t>
            </w:r>
            <w:bookmarkEnd w:id="1"/>
            <w:r w:rsidR="00336E1A">
              <w:t>HORT/2014/094</w:t>
            </w:r>
          </w:p>
        </w:tc>
      </w:tr>
      <w:tr w:rsidR="007E6BF0" w:rsidRPr="007C23F2" w14:paraId="67A31AA1" w14:textId="77777777">
        <w:trPr>
          <w:cantSplit/>
        </w:trPr>
        <w:tc>
          <w:tcPr>
            <w:tcW w:w="1007" w:type="pct"/>
            <w:tcBorders>
              <w:top w:val="single" w:sz="4" w:space="0" w:color="008000"/>
              <w:bottom w:val="single" w:sz="4" w:space="0" w:color="008000"/>
            </w:tcBorders>
            <w:tcMar>
              <w:top w:w="170" w:type="dxa"/>
              <w:bottom w:w="170" w:type="dxa"/>
            </w:tcMar>
          </w:tcPr>
          <w:p w14:paraId="775E4E70" w14:textId="77777777" w:rsidR="007E6BF0" w:rsidRPr="00AE48C1" w:rsidRDefault="007E6BF0" w:rsidP="002E043C">
            <w:pPr>
              <w:pStyle w:val="zlabel"/>
            </w:pPr>
            <w:r>
              <w:t>period of report</w:t>
            </w:r>
          </w:p>
        </w:tc>
        <w:tc>
          <w:tcPr>
            <w:tcW w:w="3993" w:type="pct"/>
            <w:tcBorders>
              <w:top w:val="single" w:sz="4" w:space="0" w:color="008000"/>
              <w:bottom w:val="single" w:sz="4" w:space="0" w:color="008000"/>
            </w:tcBorders>
            <w:tcMar>
              <w:top w:w="170" w:type="dxa"/>
              <w:bottom w:w="170" w:type="dxa"/>
            </w:tcMar>
          </w:tcPr>
          <w:p w14:paraId="77F40650" w14:textId="78CC222F" w:rsidR="007E6BF0" w:rsidRDefault="00BF0024" w:rsidP="002E043C">
            <w:bookmarkStart w:id="2" w:name="period"/>
            <w:r>
              <w:t xml:space="preserve"> </w:t>
            </w:r>
            <w:bookmarkEnd w:id="2"/>
            <w:r w:rsidR="00336E1A">
              <w:t>20</w:t>
            </w:r>
            <w:r w:rsidR="00FD79EA">
              <w:t>20</w:t>
            </w:r>
            <w:r w:rsidR="00336E1A">
              <w:t>-202</w:t>
            </w:r>
            <w:r w:rsidR="00FD79EA">
              <w:t>1</w:t>
            </w:r>
          </w:p>
        </w:tc>
      </w:tr>
      <w:tr w:rsidR="007E6BF0" w:rsidRPr="007C23F2" w14:paraId="414F10CE" w14:textId="77777777">
        <w:trPr>
          <w:cantSplit/>
        </w:trPr>
        <w:tc>
          <w:tcPr>
            <w:tcW w:w="1007" w:type="pct"/>
            <w:tcBorders>
              <w:top w:val="single" w:sz="4" w:space="0" w:color="008000"/>
              <w:bottom w:val="single" w:sz="4" w:space="0" w:color="008000"/>
            </w:tcBorders>
            <w:tcMar>
              <w:top w:w="170" w:type="dxa"/>
              <w:bottom w:w="170" w:type="dxa"/>
            </w:tcMar>
          </w:tcPr>
          <w:p w14:paraId="77417E28" w14:textId="77777777" w:rsidR="007E6BF0" w:rsidRPr="00AE48C1" w:rsidRDefault="007E6BF0" w:rsidP="002E043C">
            <w:pPr>
              <w:pStyle w:val="zlabel"/>
            </w:pPr>
            <w:r>
              <w:t>date due</w:t>
            </w:r>
          </w:p>
        </w:tc>
        <w:tc>
          <w:tcPr>
            <w:tcW w:w="3993" w:type="pct"/>
            <w:tcBorders>
              <w:top w:val="single" w:sz="4" w:space="0" w:color="008000"/>
              <w:bottom w:val="single" w:sz="4" w:space="0" w:color="008000"/>
            </w:tcBorders>
            <w:tcMar>
              <w:top w:w="170" w:type="dxa"/>
              <w:bottom w:w="170" w:type="dxa"/>
            </w:tcMar>
          </w:tcPr>
          <w:p w14:paraId="2691C569" w14:textId="4BBCE077" w:rsidR="007E6BF0" w:rsidRDefault="00BF0024" w:rsidP="002E043C">
            <w:bookmarkStart w:id="3" w:name="duedate"/>
            <w:r>
              <w:t xml:space="preserve"> </w:t>
            </w:r>
            <w:bookmarkEnd w:id="3"/>
            <w:r w:rsidR="00901389">
              <w:t>14</w:t>
            </w:r>
            <w:r w:rsidR="00336E1A">
              <w:t xml:space="preserve"> July 202</w:t>
            </w:r>
            <w:r w:rsidR="00FD79EA">
              <w:t>1</w:t>
            </w:r>
          </w:p>
        </w:tc>
      </w:tr>
      <w:tr w:rsidR="002E043C" w:rsidRPr="007C23F2" w14:paraId="14A52282" w14:textId="77777777">
        <w:trPr>
          <w:cantSplit/>
        </w:trPr>
        <w:tc>
          <w:tcPr>
            <w:tcW w:w="1007" w:type="pct"/>
            <w:tcBorders>
              <w:top w:val="single" w:sz="4" w:space="0" w:color="008000"/>
              <w:bottom w:val="single" w:sz="4" w:space="0" w:color="008000"/>
            </w:tcBorders>
            <w:tcMar>
              <w:top w:w="170" w:type="dxa"/>
              <w:bottom w:w="170" w:type="dxa"/>
            </w:tcMar>
          </w:tcPr>
          <w:p w14:paraId="11448981" w14:textId="77777777" w:rsidR="002E043C" w:rsidRPr="00AE48C1" w:rsidRDefault="002E043C" w:rsidP="002E043C">
            <w:pPr>
              <w:pStyle w:val="zlabel"/>
            </w:pPr>
            <w:r w:rsidRPr="00AE48C1">
              <w:t xml:space="preserve">date </w:t>
            </w:r>
            <w:r w:rsidR="00496F02">
              <w:t>submitted</w:t>
            </w:r>
          </w:p>
        </w:tc>
        <w:tc>
          <w:tcPr>
            <w:tcW w:w="3993" w:type="pct"/>
            <w:tcBorders>
              <w:top w:val="single" w:sz="4" w:space="0" w:color="008000"/>
              <w:bottom w:val="single" w:sz="4" w:space="0" w:color="008000"/>
            </w:tcBorders>
            <w:tcMar>
              <w:top w:w="170" w:type="dxa"/>
              <w:bottom w:w="170" w:type="dxa"/>
            </w:tcMar>
          </w:tcPr>
          <w:p w14:paraId="0D5BC51A" w14:textId="6E6FFA22" w:rsidR="002E043C" w:rsidRPr="007E0D79" w:rsidRDefault="00BF0024" w:rsidP="002E043C">
            <w:bookmarkStart w:id="4" w:name="submit"/>
            <w:r>
              <w:t xml:space="preserve"> </w:t>
            </w:r>
            <w:bookmarkEnd w:id="4"/>
            <w:r w:rsidR="00901389">
              <w:t>1 August 2021</w:t>
            </w:r>
          </w:p>
        </w:tc>
      </w:tr>
      <w:tr w:rsidR="002E043C" w:rsidRPr="007C23F2" w14:paraId="1D286923" w14:textId="77777777">
        <w:trPr>
          <w:cantSplit/>
        </w:trPr>
        <w:tc>
          <w:tcPr>
            <w:tcW w:w="1007" w:type="pct"/>
            <w:tcBorders>
              <w:top w:val="single" w:sz="4" w:space="0" w:color="008000"/>
              <w:bottom w:val="single" w:sz="4" w:space="0" w:color="008000"/>
            </w:tcBorders>
            <w:tcMar>
              <w:top w:w="170" w:type="dxa"/>
              <w:bottom w:w="170" w:type="dxa"/>
            </w:tcMar>
          </w:tcPr>
          <w:p w14:paraId="1E298136" w14:textId="77777777" w:rsidR="002E043C" w:rsidRPr="00AE48C1" w:rsidRDefault="002E043C" w:rsidP="002E043C">
            <w:pPr>
              <w:pStyle w:val="zlabel"/>
            </w:pPr>
            <w:r w:rsidRPr="00AE48C1">
              <w:t>prepared by</w:t>
            </w:r>
          </w:p>
        </w:tc>
        <w:tc>
          <w:tcPr>
            <w:tcW w:w="3993" w:type="pct"/>
            <w:tcBorders>
              <w:top w:val="single" w:sz="4" w:space="0" w:color="008000"/>
              <w:bottom w:val="single" w:sz="4" w:space="0" w:color="008000"/>
            </w:tcBorders>
            <w:tcMar>
              <w:top w:w="170" w:type="dxa"/>
              <w:bottom w:w="170" w:type="dxa"/>
            </w:tcMar>
          </w:tcPr>
          <w:p w14:paraId="394EBFFF" w14:textId="493F7C1F" w:rsidR="002E043C" w:rsidRPr="007E0D79" w:rsidRDefault="00BF0024" w:rsidP="002E043C">
            <w:bookmarkStart w:id="5" w:name="preparedby"/>
            <w:r>
              <w:t xml:space="preserve"> </w:t>
            </w:r>
            <w:bookmarkEnd w:id="5"/>
            <w:r w:rsidR="00336E1A">
              <w:t xml:space="preserve">David Guest, </w:t>
            </w:r>
            <w:r w:rsidR="00901389">
              <w:t xml:space="preserve">James </w:t>
            </w:r>
            <w:proofErr w:type="spellStart"/>
            <w:r w:rsidR="00901389">
              <w:t>Butubu</w:t>
            </w:r>
            <w:proofErr w:type="spellEnd"/>
            <w:r w:rsidR="00901389">
              <w:t xml:space="preserve"> </w:t>
            </w:r>
            <w:proofErr w:type="spellStart"/>
            <w:r w:rsidR="00336E1A">
              <w:t>Merrilyn</w:t>
            </w:r>
            <w:proofErr w:type="spellEnd"/>
            <w:r w:rsidR="00336E1A">
              <w:t xml:space="preserve"> Walton, Jessica Hall</w:t>
            </w:r>
          </w:p>
        </w:tc>
      </w:tr>
      <w:tr w:rsidR="002E043C" w:rsidRPr="007C23F2" w14:paraId="20999101" w14:textId="77777777">
        <w:trPr>
          <w:cantSplit/>
        </w:trPr>
        <w:tc>
          <w:tcPr>
            <w:tcW w:w="1007" w:type="pct"/>
            <w:tcBorders>
              <w:top w:val="single" w:sz="4" w:space="0" w:color="008000"/>
              <w:bottom w:val="single" w:sz="4" w:space="0" w:color="008000"/>
            </w:tcBorders>
            <w:tcMar>
              <w:top w:w="170" w:type="dxa"/>
              <w:bottom w:w="170" w:type="dxa"/>
            </w:tcMar>
          </w:tcPr>
          <w:p w14:paraId="325632D7" w14:textId="77777777" w:rsidR="002E043C" w:rsidRPr="00AE48C1" w:rsidRDefault="002E043C" w:rsidP="002E043C">
            <w:pPr>
              <w:pStyle w:val="zlabel"/>
            </w:pPr>
            <w:r>
              <w:t>co-authors/ contributors/ collaborators</w:t>
            </w:r>
          </w:p>
        </w:tc>
        <w:tc>
          <w:tcPr>
            <w:tcW w:w="3993" w:type="pct"/>
            <w:tcBorders>
              <w:top w:val="single" w:sz="4" w:space="0" w:color="008000"/>
              <w:bottom w:val="single" w:sz="4" w:space="0" w:color="008000"/>
            </w:tcBorders>
            <w:tcMar>
              <w:top w:w="170" w:type="dxa"/>
              <w:bottom w:w="170" w:type="dxa"/>
            </w:tcMar>
          </w:tcPr>
          <w:p w14:paraId="64EC31B1" w14:textId="77777777" w:rsidR="00336E1A" w:rsidRDefault="00336E1A" w:rsidP="00336E1A">
            <w:pPr>
              <w:pStyle w:val="ACIARtabletextleft"/>
              <w:spacing w:after="0"/>
              <w:rPr>
                <w:sz w:val="22"/>
                <w:szCs w:val="22"/>
              </w:rPr>
            </w:pPr>
            <w:r>
              <w:rPr>
                <w:sz w:val="22"/>
                <w:szCs w:val="22"/>
              </w:rPr>
              <w:t xml:space="preserve">Grant </w:t>
            </w:r>
            <w:proofErr w:type="spellStart"/>
            <w:r>
              <w:rPr>
                <w:sz w:val="22"/>
                <w:szCs w:val="22"/>
              </w:rPr>
              <w:t>Vinning</w:t>
            </w:r>
            <w:proofErr w:type="spellEnd"/>
          </w:p>
          <w:p w14:paraId="197D4982" w14:textId="77777777" w:rsidR="002E043C" w:rsidRDefault="00336E1A" w:rsidP="00336E1A">
            <w:pPr>
              <w:pStyle w:val="ACIARtabletextleft"/>
              <w:spacing w:after="0"/>
              <w:rPr>
                <w:sz w:val="22"/>
                <w:szCs w:val="22"/>
              </w:rPr>
            </w:pPr>
            <w:r w:rsidRPr="002C4607">
              <w:rPr>
                <w:sz w:val="22"/>
                <w:szCs w:val="22"/>
              </w:rPr>
              <w:t>Joe Yabom, PNGCCIL,</w:t>
            </w:r>
          </w:p>
          <w:p w14:paraId="05A3B36A" w14:textId="238993F2" w:rsidR="00336E1A" w:rsidRDefault="00336E1A" w:rsidP="00336E1A">
            <w:pPr>
              <w:pStyle w:val="ACIARtabletextleft"/>
              <w:spacing w:after="0"/>
              <w:rPr>
                <w:sz w:val="22"/>
                <w:szCs w:val="22"/>
                <w:lang w:val="en-US"/>
              </w:rPr>
            </w:pPr>
            <w:r w:rsidRPr="00E7344D">
              <w:rPr>
                <w:sz w:val="22"/>
                <w:szCs w:val="22"/>
                <w:lang w:val="en-US"/>
              </w:rPr>
              <w:t xml:space="preserve">Josephine-Saul </w:t>
            </w:r>
            <w:proofErr w:type="spellStart"/>
            <w:r w:rsidRPr="00E7344D">
              <w:rPr>
                <w:sz w:val="22"/>
                <w:szCs w:val="22"/>
                <w:lang w:val="en-US"/>
              </w:rPr>
              <w:t>Maora</w:t>
            </w:r>
            <w:proofErr w:type="spellEnd"/>
          </w:p>
          <w:p w14:paraId="6FFD66DB" w14:textId="2A2C8722" w:rsidR="00901389" w:rsidRPr="00E7344D" w:rsidRDefault="00901389" w:rsidP="00336E1A">
            <w:pPr>
              <w:pStyle w:val="ACIARtabletextleft"/>
              <w:spacing w:after="0"/>
              <w:rPr>
                <w:sz w:val="22"/>
                <w:szCs w:val="22"/>
                <w:lang w:val="en-US"/>
              </w:rPr>
            </w:pPr>
            <w:r>
              <w:rPr>
                <w:sz w:val="22"/>
                <w:szCs w:val="22"/>
                <w:lang w:val="en-US"/>
              </w:rPr>
              <w:t>Phillip Simmons</w:t>
            </w:r>
          </w:p>
          <w:p w14:paraId="221AFD97" w14:textId="77777777" w:rsidR="00244A4B" w:rsidRPr="00E7344D" w:rsidRDefault="00244A4B" w:rsidP="00336E1A">
            <w:pPr>
              <w:pStyle w:val="ACIARtabletextleft"/>
              <w:spacing w:after="0"/>
              <w:rPr>
                <w:sz w:val="22"/>
                <w:szCs w:val="22"/>
                <w:lang w:val="en-US"/>
              </w:rPr>
            </w:pPr>
            <w:r w:rsidRPr="00E7344D">
              <w:rPr>
                <w:sz w:val="22"/>
                <w:szCs w:val="22"/>
                <w:lang w:val="en-US"/>
              </w:rPr>
              <w:t>Borgia Sinato</w:t>
            </w:r>
          </w:p>
          <w:p w14:paraId="0AC1B862" w14:textId="77777777" w:rsidR="00244A4B" w:rsidRPr="00E7344D" w:rsidRDefault="00244A4B" w:rsidP="00336E1A">
            <w:pPr>
              <w:pStyle w:val="ACIARtabletextleft"/>
              <w:spacing w:after="0"/>
              <w:rPr>
                <w:sz w:val="22"/>
                <w:szCs w:val="22"/>
                <w:lang w:val="en-US"/>
              </w:rPr>
            </w:pPr>
            <w:r w:rsidRPr="00E7344D">
              <w:rPr>
                <w:sz w:val="22"/>
                <w:szCs w:val="22"/>
                <w:lang w:val="en-US"/>
              </w:rPr>
              <w:t xml:space="preserve">Francis </w:t>
            </w:r>
            <w:proofErr w:type="spellStart"/>
            <w:r w:rsidRPr="00E7344D">
              <w:rPr>
                <w:sz w:val="22"/>
                <w:szCs w:val="22"/>
                <w:lang w:val="en-US"/>
              </w:rPr>
              <w:t>Hurahura</w:t>
            </w:r>
            <w:proofErr w:type="spellEnd"/>
          </w:p>
          <w:p w14:paraId="49A648D1" w14:textId="77777777" w:rsidR="00FD79EA" w:rsidRPr="00E7344D" w:rsidRDefault="00FD79EA" w:rsidP="00336E1A">
            <w:pPr>
              <w:pStyle w:val="ACIARtabletextleft"/>
              <w:spacing w:after="0"/>
              <w:rPr>
                <w:sz w:val="22"/>
                <w:szCs w:val="22"/>
                <w:lang w:val="en-US"/>
              </w:rPr>
            </w:pPr>
            <w:r w:rsidRPr="00E7344D">
              <w:rPr>
                <w:sz w:val="22"/>
                <w:szCs w:val="22"/>
                <w:lang w:val="en-US"/>
              </w:rPr>
              <w:t xml:space="preserve">Elizabeth </w:t>
            </w:r>
            <w:proofErr w:type="spellStart"/>
            <w:r w:rsidRPr="00E7344D">
              <w:rPr>
                <w:sz w:val="22"/>
                <w:szCs w:val="22"/>
                <w:lang w:val="en-US"/>
              </w:rPr>
              <w:t>Pisiai</w:t>
            </w:r>
            <w:proofErr w:type="spellEnd"/>
          </w:p>
          <w:p w14:paraId="0B4457E4" w14:textId="77777777" w:rsidR="00E7344D" w:rsidRPr="00E7344D" w:rsidRDefault="00E7344D" w:rsidP="00E7344D">
            <w:pPr>
              <w:pStyle w:val="ACIARtabletextleft"/>
              <w:rPr>
                <w:sz w:val="22"/>
                <w:szCs w:val="22"/>
                <w:lang w:val="en-US"/>
              </w:rPr>
            </w:pPr>
            <w:r w:rsidRPr="00E7344D">
              <w:rPr>
                <w:sz w:val="22"/>
                <w:szCs w:val="22"/>
                <w:lang w:val="en-US"/>
              </w:rPr>
              <w:t xml:space="preserve">Silas </w:t>
            </w:r>
            <w:proofErr w:type="spellStart"/>
            <w:r w:rsidRPr="00E7344D">
              <w:rPr>
                <w:sz w:val="22"/>
                <w:szCs w:val="22"/>
                <w:lang w:val="en-US"/>
              </w:rPr>
              <w:t>Paisi</w:t>
            </w:r>
            <w:proofErr w:type="spellEnd"/>
            <w:r w:rsidRPr="00E7344D">
              <w:rPr>
                <w:sz w:val="22"/>
                <w:szCs w:val="22"/>
                <w:lang w:val="en-US"/>
              </w:rPr>
              <w:t>- South Bougainville FEO</w:t>
            </w:r>
          </w:p>
          <w:p w14:paraId="57EC70C3" w14:textId="77777777" w:rsidR="00E7344D" w:rsidRPr="00E7344D" w:rsidRDefault="00E7344D" w:rsidP="00E7344D">
            <w:pPr>
              <w:pStyle w:val="ACIARtabletextleft"/>
              <w:rPr>
                <w:sz w:val="22"/>
                <w:szCs w:val="22"/>
                <w:lang w:val="en-US"/>
              </w:rPr>
            </w:pPr>
            <w:r w:rsidRPr="00E7344D">
              <w:rPr>
                <w:sz w:val="22"/>
                <w:szCs w:val="22"/>
                <w:lang w:val="en-US"/>
              </w:rPr>
              <w:t xml:space="preserve">Bruno </w:t>
            </w:r>
            <w:proofErr w:type="spellStart"/>
            <w:r w:rsidRPr="00E7344D">
              <w:rPr>
                <w:sz w:val="22"/>
                <w:szCs w:val="22"/>
                <w:lang w:val="en-US"/>
              </w:rPr>
              <w:t>Batari</w:t>
            </w:r>
            <w:proofErr w:type="spellEnd"/>
            <w:r w:rsidRPr="00E7344D">
              <w:rPr>
                <w:sz w:val="22"/>
                <w:szCs w:val="22"/>
                <w:lang w:val="en-US"/>
              </w:rPr>
              <w:t>- Central Bougainville FEO</w:t>
            </w:r>
          </w:p>
          <w:p w14:paraId="2FE934C1" w14:textId="30109B76" w:rsidR="00E7344D" w:rsidRPr="00336E1A" w:rsidRDefault="00E7344D" w:rsidP="00E7344D">
            <w:pPr>
              <w:pStyle w:val="ACIARtabletextleft"/>
              <w:rPr>
                <w:sz w:val="22"/>
                <w:szCs w:val="22"/>
                <w:lang w:val="en-US"/>
              </w:rPr>
            </w:pPr>
            <w:r w:rsidRPr="00E7344D">
              <w:rPr>
                <w:sz w:val="22"/>
                <w:szCs w:val="22"/>
                <w:lang w:val="en-US"/>
              </w:rPr>
              <w:t xml:space="preserve">Julie </w:t>
            </w:r>
            <w:proofErr w:type="spellStart"/>
            <w:r w:rsidRPr="00E7344D">
              <w:rPr>
                <w:sz w:val="22"/>
                <w:szCs w:val="22"/>
                <w:lang w:val="en-US"/>
              </w:rPr>
              <w:t>Rereve</w:t>
            </w:r>
            <w:proofErr w:type="spellEnd"/>
            <w:r w:rsidRPr="00E7344D">
              <w:rPr>
                <w:sz w:val="22"/>
                <w:szCs w:val="22"/>
                <w:lang w:val="en-US"/>
              </w:rPr>
              <w:t>- North Bougainville FEO</w:t>
            </w:r>
          </w:p>
        </w:tc>
      </w:tr>
      <w:tr w:rsidR="002E043C" w:rsidRPr="007C23F2" w14:paraId="3FCBD9D8" w14:textId="77777777">
        <w:trPr>
          <w:cantSplit/>
        </w:trPr>
        <w:tc>
          <w:tcPr>
            <w:tcW w:w="1007" w:type="pct"/>
            <w:tcBorders>
              <w:top w:val="single" w:sz="4" w:space="0" w:color="008000"/>
              <w:bottom w:val="single" w:sz="4" w:space="0" w:color="008000"/>
            </w:tcBorders>
            <w:tcMar>
              <w:top w:w="170" w:type="dxa"/>
              <w:bottom w:w="170" w:type="dxa"/>
            </w:tcMar>
          </w:tcPr>
          <w:p w14:paraId="3E5C9261" w14:textId="77777777" w:rsidR="002E043C" w:rsidRDefault="002E043C" w:rsidP="002E043C">
            <w:pPr>
              <w:pStyle w:val="zlabel"/>
            </w:pPr>
            <w:r>
              <w:t>approved by</w:t>
            </w:r>
          </w:p>
        </w:tc>
        <w:tc>
          <w:tcPr>
            <w:tcW w:w="3993" w:type="pct"/>
            <w:tcBorders>
              <w:top w:val="single" w:sz="4" w:space="0" w:color="008000"/>
              <w:bottom w:val="single" w:sz="4" w:space="0" w:color="008000"/>
            </w:tcBorders>
            <w:tcMar>
              <w:top w:w="170" w:type="dxa"/>
              <w:bottom w:w="170" w:type="dxa"/>
            </w:tcMar>
          </w:tcPr>
          <w:p w14:paraId="006863DE" w14:textId="77777777" w:rsidR="002E043C" w:rsidRDefault="00BF0024" w:rsidP="002E043C">
            <w:bookmarkStart w:id="6" w:name="approvedby"/>
            <w:r>
              <w:t xml:space="preserve"> </w:t>
            </w:r>
            <w:bookmarkEnd w:id="6"/>
          </w:p>
        </w:tc>
      </w:tr>
    </w:tbl>
    <w:p w14:paraId="0A711508" w14:textId="77777777" w:rsidR="002E043C" w:rsidRDefault="002E043C" w:rsidP="002E043C">
      <w:pPr>
        <w:pStyle w:val="H1notincontents"/>
        <w:sectPr w:rsidR="002E043C" w:rsidSect="002A665E">
          <w:headerReference w:type="even" r:id="rId12"/>
          <w:pgSz w:w="11906" w:h="16838" w:code="9"/>
          <w:pgMar w:top="1418" w:right="1134" w:bottom="323" w:left="1985" w:header="567" w:footer="567" w:gutter="0"/>
          <w:cols w:space="708"/>
          <w:docGrid w:linePitch="360"/>
        </w:sectPr>
      </w:pPr>
    </w:p>
    <w:p w14:paraId="2F408270" w14:textId="77777777" w:rsidR="002E043C" w:rsidRPr="0037083D" w:rsidRDefault="002E043C" w:rsidP="00BC2A92">
      <w:pPr>
        <w:pStyle w:val="H1notincontents"/>
      </w:pPr>
      <w:r w:rsidRPr="0037083D">
        <w:lastRenderedPageBreak/>
        <w:t>Content</w:t>
      </w:r>
      <w:r>
        <w:t>s</w:t>
      </w:r>
    </w:p>
    <w:p w14:paraId="58D8D4CF" w14:textId="77777777" w:rsidR="005E0C53" w:rsidRDefault="00952DA6">
      <w:pPr>
        <w:pStyle w:val="TOC1"/>
        <w:rPr>
          <w:rFonts w:asciiTheme="minorHAnsi" w:eastAsiaTheme="minorEastAsia" w:hAnsiTheme="minorHAnsi" w:cstheme="minorBidi"/>
          <w:b w:val="0"/>
          <w:bCs w:val="0"/>
          <w:sz w:val="22"/>
          <w:szCs w:val="22"/>
          <w:lang w:eastAsia="en-AU"/>
        </w:rPr>
      </w:pPr>
      <w:r w:rsidRPr="00C1179A">
        <w:fldChar w:fldCharType="begin"/>
      </w:r>
      <w:r w:rsidR="002E043C" w:rsidRPr="00C1179A">
        <w:instrText xml:space="preserve"> TOC \o "1-</w:instrText>
      </w:r>
      <w:r w:rsidR="002E043C">
        <w:instrText>2</w:instrText>
      </w:r>
      <w:r w:rsidR="002E043C" w:rsidRPr="00C1179A">
        <w:instrText xml:space="preserve">" \h \z </w:instrText>
      </w:r>
      <w:r w:rsidRPr="00C1179A">
        <w:fldChar w:fldCharType="separate"/>
      </w:r>
      <w:hyperlink w:anchor="_Toc42694824" w:history="1">
        <w:r w:rsidR="005E0C53" w:rsidRPr="00F2703E">
          <w:rPr>
            <w:rStyle w:val="Hyperlink"/>
          </w:rPr>
          <w:t>1</w:t>
        </w:r>
        <w:r w:rsidR="005E0C53">
          <w:rPr>
            <w:rFonts w:asciiTheme="minorHAnsi" w:eastAsiaTheme="minorEastAsia" w:hAnsiTheme="minorHAnsi" w:cstheme="minorBidi"/>
            <w:b w:val="0"/>
            <w:bCs w:val="0"/>
            <w:sz w:val="22"/>
            <w:szCs w:val="22"/>
            <w:lang w:eastAsia="en-AU"/>
          </w:rPr>
          <w:tab/>
        </w:r>
        <w:r w:rsidR="005E0C53" w:rsidRPr="00F2703E">
          <w:rPr>
            <w:rStyle w:val="Hyperlink"/>
          </w:rPr>
          <w:t>Progress summary</w:t>
        </w:r>
        <w:r w:rsidR="005E0C53">
          <w:rPr>
            <w:webHidden/>
          </w:rPr>
          <w:tab/>
        </w:r>
        <w:r w:rsidR="005E0C53">
          <w:rPr>
            <w:webHidden/>
          </w:rPr>
          <w:fldChar w:fldCharType="begin"/>
        </w:r>
        <w:r w:rsidR="005E0C53">
          <w:rPr>
            <w:webHidden/>
          </w:rPr>
          <w:instrText xml:space="preserve"> PAGEREF _Toc42694824 \h </w:instrText>
        </w:r>
        <w:r w:rsidR="005E0C53">
          <w:rPr>
            <w:webHidden/>
          </w:rPr>
        </w:r>
        <w:r w:rsidR="005E0C53">
          <w:rPr>
            <w:webHidden/>
          </w:rPr>
          <w:fldChar w:fldCharType="separate"/>
        </w:r>
        <w:r w:rsidR="005E0C53">
          <w:rPr>
            <w:webHidden/>
          </w:rPr>
          <w:t>3</w:t>
        </w:r>
        <w:r w:rsidR="005E0C53">
          <w:rPr>
            <w:webHidden/>
          </w:rPr>
          <w:fldChar w:fldCharType="end"/>
        </w:r>
      </w:hyperlink>
    </w:p>
    <w:p w14:paraId="1168E60A" w14:textId="77777777" w:rsidR="005E0C53" w:rsidRDefault="00515939">
      <w:pPr>
        <w:pStyle w:val="TOC1"/>
        <w:rPr>
          <w:rFonts w:asciiTheme="minorHAnsi" w:eastAsiaTheme="minorEastAsia" w:hAnsiTheme="minorHAnsi" w:cstheme="minorBidi"/>
          <w:b w:val="0"/>
          <w:bCs w:val="0"/>
          <w:sz w:val="22"/>
          <w:szCs w:val="22"/>
          <w:lang w:eastAsia="en-AU"/>
        </w:rPr>
      </w:pPr>
      <w:hyperlink w:anchor="_Toc42694825" w:history="1">
        <w:r w:rsidR="005E0C53" w:rsidRPr="00F2703E">
          <w:rPr>
            <w:rStyle w:val="Hyperlink"/>
          </w:rPr>
          <w:t>2</w:t>
        </w:r>
        <w:r w:rsidR="005E0C53">
          <w:rPr>
            <w:rFonts w:asciiTheme="minorHAnsi" w:eastAsiaTheme="minorEastAsia" w:hAnsiTheme="minorHAnsi" w:cstheme="minorBidi"/>
            <w:b w:val="0"/>
            <w:bCs w:val="0"/>
            <w:sz w:val="22"/>
            <w:szCs w:val="22"/>
            <w:lang w:eastAsia="en-AU"/>
          </w:rPr>
          <w:tab/>
        </w:r>
        <w:r w:rsidR="005E0C53" w:rsidRPr="00F2703E">
          <w:rPr>
            <w:rStyle w:val="Hyperlink"/>
          </w:rPr>
          <w:t>Achievements against project activities and outputs/milestones</w:t>
        </w:r>
        <w:r w:rsidR="005E0C53">
          <w:rPr>
            <w:webHidden/>
          </w:rPr>
          <w:tab/>
        </w:r>
        <w:r w:rsidR="005E0C53">
          <w:rPr>
            <w:webHidden/>
          </w:rPr>
          <w:fldChar w:fldCharType="begin"/>
        </w:r>
        <w:r w:rsidR="005E0C53">
          <w:rPr>
            <w:webHidden/>
          </w:rPr>
          <w:instrText xml:space="preserve"> PAGEREF _Toc42694825 \h </w:instrText>
        </w:r>
        <w:r w:rsidR="005E0C53">
          <w:rPr>
            <w:webHidden/>
          </w:rPr>
        </w:r>
        <w:r w:rsidR="005E0C53">
          <w:rPr>
            <w:webHidden/>
          </w:rPr>
          <w:fldChar w:fldCharType="separate"/>
        </w:r>
        <w:r w:rsidR="005E0C53">
          <w:rPr>
            <w:webHidden/>
          </w:rPr>
          <w:t>4</w:t>
        </w:r>
        <w:r w:rsidR="005E0C53">
          <w:rPr>
            <w:webHidden/>
          </w:rPr>
          <w:fldChar w:fldCharType="end"/>
        </w:r>
      </w:hyperlink>
    </w:p>
    <w:p w14:paraId="004DC323" w14:textId="77777777" w:rsidR="005E0C53" w:rsidRDefault="00515939">
      <w:pPr>
        <w:pStyle w:val="TOC2"/>
        <w:rPr>
          <w:rFonts w:asciiTheme="minorHAnsi" w:eastAsiaTheme="minorEastAsia" w:hAnsiTheme="minorHAnsi" w:cstheme="minorBidi"/>
          <w:bCs w:val="0"/>
          <w:sz w:val="22"/>
          <w:szCs w:val="22"/>
          <w:lang w:eastAsia="en-AU"/>
        </w:rPr>
      </w:pPr>
      <w:hyperlink w:anchor="_Toc42694826" w:history="1">
        <w:r w:rsidR="005E0C53" w:rsidRPr="00F2703E">
          <w:rPr>
            <w:rStyle w:val="Hyperlink"/>
          </w:rPr>
          <w:t>2.1</w:t>
        </w:r>
        <w:r w:rsidR="005E0C53">
          <w:rPr>
            <w:rFonts w:asciiTheme="minorHAnsi" w:eastAsiaTheme="minorEastAsia" w:hAnsiTheme="minorHAnsi" w:cstheme="minorBidi"/>
            <w:bCs w:val="0"/>
            <w:sz w:val="22"/>
            <w:szCs w:val="22"/>
            <w:lang w:eastAsia="en-AU"/>
          </w:rPr>
          <w:tab/>
        </w:r>
        <w:r w:rsidR="005E0C53" w:rsidRPr="00F2703E">
          <w:rPr>
            <w:rStyle w:val="Hyperlink"/>
          </w:rPr>
          <w:t>Achievements to date</w:t>
        </w:r>
        <w:r w:rsidR="005E0C53">
          <w:rPr>
            <w:webHidden/>
          </w:rPr>
          <w:tab/>
        </w:r>
        <w:r w:rsidR="005E0C53">
          <w:rPr>
            <w:webHidden/>
          </w:rPr>
          <w:fldChar w:fldCharType="begin"/>
        </w:r>
        <w:r w:rsidR="005E0C53">
          <w:rPr>
            <w:webHidden/>
          </w:rPr>
          <w:instrText xml:space="preserve"> PAGEREF _Toc42694826 \h </w:instrText>
        </w:r>
        <w:r w:rsidR="005E0C53">
          <w:rPr>
            <w:webHidden/>
          </w:rPr>
        </w:r>
        <w:r w:rsidR="005E0C53">
          <w:rPr>
            <w:webHidden/>
          </w:rPr>
          <w:fldChar w:fldCharType="separate"/>
        </w:r>
        <w:r w:rsidR="005E0C53">
          <w:rPr>
            <w:webHidden/>
          </w:rPr>
          <w:t>4</w:t>
        </w:r>
        <w:r w:rsidR="005E0C53">
          <w:rPr>
            <w:webHidden/>
          </w:rPr>
          <w:fldChar w:fldCharType="end"/>
        </w:r>
      </w:hyperlink>
    </w:p>
    <w:p w14:paraId="4243BD5A" w14:textId="77777777" w:rsidR="005E0C53" w:rsidRDefault="00515939">
      <w:pPr>
        <w:pStyle w:val="TOC2"/>
        <w:rPr>
          <w:rFonts w:asciiTheme="minorHAnsi" w:eastAsiaTheme="minorEastAsia" w:hAnsiTheme="minorHAnsi" w:cstheme="minorBidi"/>
          <w:bCs w:val="0"/>
          <w:sz w:val="22"/>
          <w:szCs w:val="22"/>
          <w:lang w:eastAsia="en-AU"/>
        </w:rPr>
      </w:pPr>
      <w:hyperlink w:anchor="_Toc42694827" w:history="1">
        <w:r w:rsidR="005E0C53" w:rsidRPr="00F2703E">
          <w:rPr>
            <w:rStyle w:val="Hyperlink"/>
          </w:rPr>
          <w:t>2.2</w:t>
        </w:r>
        <w:r w:rsidR="005E0C53">
          <w:rPr>
            <w:rFonts w:asciiTheme="minorHAnsi" w:eastAsiaTheme="minorEastAsia" w:hAnsiTheme="minorHAnsi" w:cstheme="minorBidi"/>
            <w:bCs w:val="0"/>
            <w:sz w:val="22"/>
            <w:szCs w:val="22"/>
            <w:lang w:eastAsia="en-AU"/>
          </w:rPr>
          <w:tab/>
        </w:r>
        <w:r w:rsidR="005E0C53" w:rsidRPr="00F2703E">
          <w:rPr>
            <w:rStyle w:val="Hyperlink"/>
          </w:rPr>
          <w:t>Summary of achievements to date (for ACIAR website)</w:t>
        </w:r>
        <w:r w:rsidR="005E0C53">
          <w:rPr>
            <w:webHidden/>
          </w:rPr>
          <w:tab/>
        </w:r>
        <w:r w:rsidR="005E0C53">
          <w:rPr>
            <w:webHidden/>
          </w:rPr>
          <w:fldChar w:fldCharType="begin"/>
        </w:r>
        <w:r w:rsidR="005E0C53">
          <w:rPr>
            <w:webHidden/>
          </w:rPr>
          <w:instrText xml:space="preserve"> PAGEREF _Toc42694827 \h </w:instrText>
        </w:r>
        <w:r w:rsidR="005E0C53">
          <w:rPr>
            <w:webHidden/>
          </w:rPr>
        </w:r>
        <w:r w:rsidR="005E0C53">
          <w:rPr>
            <w:webHidden/>
          </w:rPr>
          <w:fldChar w:fldCharType="separate"/>
        </w:r>
        <w:r w:rsidR="005E0C53">
          <w:rPr>
            <w:webHidden/>
          </w:rPr>
          <w:t>4</w:t>
        </w:r>
        <w:r w:rsidR="005E0C53">
          <w:rPr>
            <w:webHidden/>
          </w:rPr>
          <w:fldChar w:fldCharType="end"/>
        </w:r>
      </w:hyperlink>
    </w:p>
    <w:p w14:paraId="3BC402E8" w14:textId="77777777" w:rsidR="005E0C53" w:rsidRDefault="00515939">
      <w:pPr>
        <w:pStyle w:val="TOC1"/>
        <w:rPr>
          <w:rFonts w:asciiTheme="minorHAnsi" w:eastAsiaTheme="minorEastAsia" w:hAnsiTheme="minorHAnsi" w:cstheme="minorBidi"/>
          <w:b w:val="0"/>
          <w:bCs w:val="0"/>
          <w:sz w:val="22"/>
          <w:szCs w:val="22"/>
          <w:lang w:eastAsia="en-AU"/>
        </w:rPr>
      </w:pPr>
      <w:hyperlink w:anchor="_Toc42694828" w:history="1">
        <w:r w:rsidR="005E0C53" w:rsidRPr="00F2703E">
          <w:rPr>
            <w:rStyle w:val="Hyperlink"/>
          </w:rPr>
          <w:t>3</w:t>
        </w:r>
        <w:r w:rsidR="005E0C53">
          <w:rPr>
            <w:rFonts w:asciiTheme="minorHAnsi" w:eastAsiaTheme="minorEastAsia" w:hAnsiTheme="minorHAnsi" w:cstheme="minorBidi"/>
            <w:b w:val="0"/>
            <w:bCs w:val="0"/>
            <w:sz w:val="22"/>
            <w:szCs w:val="22"/>
            <w:lang w:eastAsia="en-AU"/>
          </w:rPr>
          <w:tab/>
        </w:r>
        <w:r w:rsidR="005E0C53" w:rsidRPr="00F2703E">
          <w:rPr>
            <w:rStyle w:val="Hyperlink"/>
          </w:rPr>
          <w:t>Impacts</w:t>
        </w:r>
        <w:r w:rsidR="005E0C53">
          <w:rPr>
            <w:webHidden/>
          </w:rPr>
          <w:tab/>
        </w:r>
        <w:r w:rsidR="005E0C53">
          <w:rPr>
            <w:webHidden/>
          </w:rPr>
          <w:fldChar w:fldCharType="begin"/>
        </w:r>
        <w:r w:rsidR="005E0C53">
          <w:rPr>
            <w:webHidden/>
          </w:rPr>
          <w:instrText xml:space="preserve"> PAGEREF _Toc42694828 \h </w:instrText>
        </w:r>
        <w:r w:rsidR="005E0C53">
          <w:rPr>
            <w:webHidden/>
          </w:rPr>
        </w:r>
        <w:r w:rsidR="005E0C53">
          <w:rPr>
            <w:webHidden/>
          </w:rPr>
          <w:fldChar w:fldCharType="separate"/>
        </w:r>
        <w:r w:rsidR="005E0C53">
          <w:rPr>
            <w:webHidden/>
          </w:rPr>
          <w:t>5</w:t>
        </w:r>
        <w:r w:rsidR="005E0C53">
          <w:rPr>
            <w:webHidden/>
          </w:rPr>
          <w:fldChar w:fldCharType="end"/>
        </w:r>
      </w:hyperlink>
    </w:p>
    <w:p w14:paraId="69B06501" w14:textId="77777777" w:rsidR="005E0C53" w:rsidRDefault="00515939">
      <w:pPr>
        <w:pStyle w:val="TOC2"/>
        <w:rPr>
          <w:rFonts w:asciiTheme="minorHAnsi" w:eastAsiaTheme="minorEastAsia" w:hAnsiTheme="minorHAnsi" w:cstheme="minorBidi"/>
          <w:bCs w:val="0"/>
          <w:sz w:val="22"/>
          <w:szCs w:val="22"/>
          <w:lang w:eastAsia="en-AU"/>
        </w:rPr>
      </w:pPr>
      <w:hyperlink w:anchor="_Toc42694829" w:history="1">
        <w:r w:rsidR="005E0C53" w:rsidRPr="00F2703E">
          <w:rPr>
            <w:rStyle w:val="Hyperlink"/>
          </w:rPr>
          <w:t>3.1</w:t>
        </w:r>
        <w:r w:rsidR="005E0C53">
          <w:rPr>
            <w:rFonts w:asciiTheme="minorHAnsi" w:eastAsiaTheme="minorEastAsia" w:hAnsiTheme="minorHAnsi" w:cstheme="minorBidi"/>
            <w:bCs w:val="0"/>
            <w:sz w:val="22"/>
            <w:szCs w:val="22"/>
            <w:lang w:eastAsia="en-AU"/>
          </w:rPr>
          <w:tab/>
        </w:r>
        <w:r w:rsidR="005E0C53" w:rsidRPr="00F2703E">
          <w:rPr>
            <w:rStyle w:val="Hyperlink"/>
          </w:rPr>
          <w:t>Scientific impacts</w:t>
        </w:r>
        <w:r w:rsidR="005E0C53">
          <w:rPr>
            <w:webHidden/>
          </w:rPr>
          <w:tab/>
        </w:r>
        <w:r w:rsidR="005E0C53">
          <w:rPr>
            <w:webHidden/>
          </w:rPr>
          <w:fldChar w:fldCharType="begin"/>
        </w:r>
        <w:r w:rsidR="005E0C53">
          <w:rPr>
            <w:webHidden/>
          </w:rPr>
          <w:instrText xml:space="preserve"> PAGEREF _Toc42694829 \h </w:instrText>
        </w:r>
        <w:r w:rsidR="005E0C53">
          <w:rPr>
            <w:webHidden/>
          </w:rPr>
        </w:r>
        <w:r w:rsidR="005E0C53">
          <w:rPr>
            <w:webHidden/>
          </w:rPr>
          <w:fldChar w:fldCharType="separate"/>
        </w:r>
        <w:r w:rsidR="005E0C53">
          <w:rPr>
            <w:webHidden/>
          </w:rPr>
          <w:t>5</w:t>
        </w:r>
        <w:r w:rsidR="005E0C53">
          <w:rPr>
            <w:webHidden/>
          </w:rPr>
          <w:fldChar w:fldCharType="end"/>
        </w:r>
      </w:hyperlink>
    </w:p>
    <w:p w14:paraId="2F1FD8B1" w14:textId="77777777" w:rsidR="005E0C53" w:rsidRDefault="00515939">
      <w:pPr>
        <w:pStyle w:val="TOC2"/>
        <w:rPr>
          <w:rFonts w:asciiTheme="minorHAnsi" w:eastAsiaTheme="minorEastAsia" w:hAnsiTheme="minorHAnsi" w:cstheme="minorBidi"/>
          <w:bCs w:val="0"/>
          <w:sz w:val="22"/>
          <w:szCs w:val="22"/>
          <w:lang w:eastAsia="en-AU"/>
        </w:rPr>
      </w:pPr>
      <w:hyperlink w:anchor="_Toc42694830" w:history="1">
        <w:r w:rsidR="005E0C53" w:rsidRPr="00F2703E">
          <w:rPr>
            <w:rStyle w:val="Hyperlink"/>
          </w:rPr>
          <w:t>3.2</w:t>
        </w:r>
        <w:r w:rsidR="005E0C53">
          <w:rPr>
            <w:rFonts w:asciiTheme="minorHAnsi" w:eastAsiaTheme="minorEastAsia" w:hAnsiTheme="minorHAnsi" w:cstheme="minorBidi"/>
            <w:bCs w:val="0"/>
            <w:sz w:val="22"/>
            <w:szCs w:val="22"/>
            <w:lang w:eastAsia="en-AU"/>
          </w:rPr>
          <w:tab/>
        </w:r>
        <w:r w:rsidR="005E0C53" w:rsidRPr="00F2703E">
          <w:rPr>
            <w:rStyle w:val="Hyperlink"/>
          </w:rPr>
          <w:t>Capacity impacts</w:t>
        </w:r>
        <w:r w:rsidR="005E0C53">
          <w:rPr>
            <w:webHidden/>
          </w:rPr>
          <w:tab/>
        </w:r>
        <w:r w:rsidR="005E0C53">
          <w:rPr>
            <w:webHidden/>
          </w:rPr>
          <w:fldChar w:fldCharType="begin"/>
        </w:r>
        <w:r w:rsidR="005E0C53">
          <w:rPr>
            <w:webHidden/>
          </w:rPr>
          <w:instrText xml:space="preserve"> PAGEREF _Toc42694830 \h </w:instrText>
        </w:r>
        <w:r w:rsidR="005E0C53">
          <w:rPr>
            <w:webHidden/>
          </w:rPr>
        </w:r>
        <w:r w:rsidR="005E0C53">
          <w:rPr>
            <w:webHidden/>
          </w:rPr>
          <w:fldChar w:fldCharType="separate"/>
        </w:r>
        <w:r w:rsidR="005E0C53">
          <w:rPr>
            <w:webHidden/>
          </w:rPr>
          <w:t>5</w:t>
        </w:r>
        <w:r w:rsidR="005E0C53">
          <w:rPr>
            <w:webHidden/>
          </w:rPr>
          <w:fldChar w:fldCharType="end"/>
        </w:r>
      </w:hyperlink>
    </w:p>
    <w:p w14:paraId="73C8C568" w14:textId="77777777" w:rsidR="005E0C53" w:rsidRDefault="00515939">
      <w:pPr>
        <w:pStyle w:val="TOC2"/>
        <w:rPr>
          <w:rFonts w:asciiTheme="minorHAnsi" w:eastAsiaTheme="minorEastAsia" w:hAnsiTheme="minorHAnsi" w:cstheme="minorBidi"/>
          <w:bCs w:val="0"/>
          <w:sz w:val="22"/>
          <w:szCs w:val="22"/>
          <w:lang w:eastAsia="en-AU"/>
        </w:rPr>
      </w:pPr>
      <w:hyperlink w:anchor="_Toc42694831" w:history="1">
        <w:r w:rsidR="005E0C53" w:rsidRPr="00F2703E">
          <w:rPr>
            <w:rStyle w:val="Hyperlink"/>
          </w:rPr>
          <w:t>3.3</w:t>
        </w:r>
        <w:r w:rsidR="005E0C53">
          <w:rPr>
            <w:rFonts w:asciiTheme="minorHAnsi" w:eastAsiaTheme="minorEastAsia" w:hAnsiTheme="minorHAnsi" w:cstheme="minorBidi"/>
            <w:bCs w:val="0"/>
            <w:sz w:val="22"/>
            <w:szCs w:val="22"/>
            <w:lang w:eastAsia="en-AU"/>
          </w:rPr>
          <w:tab/>
        </w:r>
        <w:r w:rsidR="005E0C53" w:rsidRPr="00F2703E">
          <w:rPr>
            <w:rStyle w:val="Hyperlink"/>
          </w:rPr>
          <w:t>Community impacts</w:t>
        </w:r>
        <w:r w:rsidR="005E0C53">
          <w:rPr>
            <w:webHidden/>
          </w:rPr>
          <w:tab/>
        </w:r>
        <w:r w:rsidR="005E0C53">
          <w:rPr>
            <w:webHidden/>
          </w:rPr>
          <w:fldChar w:fldCharType="begin"/>
        </w:r>
        <w:r w:rsidR="005E0C53">
          <w:rPr>
            <w:webHidden/>
          </w:rPr>
          <w:instrText xml:space="preserve"> PAGEREF _Toc42694831 \h </w:instrText>
        </w:r>
        <w:r w:rsidR="005E0C53">
          <w:rPr>
            <w:webHidden/>
          </w:rPr>
        </w:r>
        <w:r w:rsidR="005E0C53">
          <w:rPr>
            <w:webHidden/>
          </w:rPr>
          <w:fldChar w:fldCharType="separate"/>
        </w:r>
        <w:r w:rsidR="005E0C53">
          <w:rPr>
            <w:webHidden/>
          </w:rPr>
          <w:t>5</w:t>
        </w:r>
        <w:r w:rsidR="005E0C53">
          <w:rPr>
            <w:webHidden/>
          </w:rPr>
          <w:fldChar w:fldCharType="end"/>
        </w:r>
      </w:hyperlink>
    </w:p>
    <w:p w14:paraId="784A0F14" w14:textId="77777777" w:rsidR="005E0C53" w:rsidRDefault="00515939">
      <w:pPr>
        <w:pStyle w:val="TOC2"/>
        <w:rPr>
          <w:rFonts w:asciiTheme="minorHAnsi" w:eastAsiaTheme="minorEastAsia" w:hAnsiTheme="minorHAnsi" w:cstheme="minorBidi"/>
          <w:bCs w:val="0"/>
          <w:sz w:val="22"/>
          <w:szCs w:val="22"/>
          <w:lang w:eastAsia="en-AU"/>
        </w:rPr>
      </w:pPr>
      <w:hyperlink w:anchor="_Toc42694832" w:history="1">
        <w:r w:rsidR="005E0C53" w:rsidRPr="00F2703E">
          <w:rPr>
            <w:rStyle w:val="Hyperlink"/>
          </w:rPr>
          <w:t>3.4</w:t>
        </w:r>
        <w:r w:rsidR="005E0C53">
          <w:rPr>
            <w:rFonts w:asciiTheme="minorHAnsi" w:eastAsiaTheme="minorEastAsia" w:hAnsiTheme="minorHAnsi" w:cstheme="minorBidi"/>
            <w:bCs w:val="0"/>
            <w:sz w:val="22"/>
            <w:szCs w:val="22"/>
            <w:lang w:eastAsia="en-AU"/>
          </w:rPr>
          <w:tab/>
        </w:r>
        <w:r w:rsidR="005E0C53" w:rsidRPr="00F2703E">
          <w:rPr>
            <w:rStyle w:val="Hyperlink"/>
          </w:rPr>
          <w:t>Communication and dissemination activities</w:t>
        </w:r>
        <w:r w:rsidR="005E0C53">
          <w:rPr>
            <w:webHidden/>
          </w:rPr>
          <w:tab/>
        </w:r>
        <w:r w:rsidR="005E0C53">
          <w:rPr>
            <w:webHidden/>
          </w:rPr>
          <w:fldChar w:fldCharType="begin"/>
        </w:r>
        <w:r w:rsidR="005E0C53">
          <w:rPr>
            <w:webHidden/>
          </w:rPr>
          <w:instrText xml:space="preserve"> PAGEREF _Toc42694832 \h </w:instrText>
        </w:r>
        <w:r w:rsidR="005E0C53">
          <w:rPr>
            <w:webHidden/>
          </w:rPr>
        </w:r>
        <w:r w:rsidR="005E0C53">
          <w:rPr>
            <w:webHidden/>
          </w:rPr>
          <w:fldChar w:fldCharType="separate"/>
        </w:r>
        <w:r w:rsidR="005E0C53">
          <w:rPr>
            <w:webHidden/>
          </w:rPr>
          <w:t>5</w:t>
        </w:r>
        <w:r w:rsidR="005E0C53">
          <w:rPr>
            <w:webHidden/>
          </w:rPr>
          <w:fldChar w:fldCharType="end"/>
        </w:r>
      </w:hyperlink>
    </w:p>
    <w:p w14:paraId="4C316C79" w14:textId="77777777" w:rsidR="005E0C53" w:rsidRDefault="00515939">
      <w:pPr>
        <w:pStyle w:val="TOC1"/>
        <w:rPr>
          <w:rFonts w:asciiTheme="minorHAnsi" w:eastAsiaTheme="minorEastAsia" w:hAnsiTheme="minorHAnsi" w:cstheme="minorBidi"/>
          <w:b w:val="0"/>
          <w:bCs w:val="0"/>
          <w:sz w:val="22"/>
          <w:szCs w:val="22"/>
          <w:lang w:eastAsia="en-AU"/>
        </w:rPr>
      </w:pPr>
      <w:hyperlink w:anchor="_Toc42694833" w:history="1">
        <w:r w:rsidR="005E0C53" w:rsidRPr="00F2703E">
          <w:rPr>
            <w:rStyle w:val="Hyperlink"/>
          </w:rPr>
          <w:t>4</w:t>
        </w:r>
        <w:r w:rsidR="005E0C53">
          <w:rPr>
            <w:rFonts w:asciiTheme="minorHAnsi" w:eastAsiaTheme="minorEastAsia" w:hAnsiTheme="minorHAnsi" w:cstheme="minorBidi"/>
            <w:b w:val="0"/>
            <w:bCs w:val="0"/>
            <w:sz w:val="22"/>
            <w:szCs w:val="22"/>
            <w:lang w:eastAsia="en-AU"/>
          </w:rPr>
          <w:tab/>
        </w:r>
        <w:r w:rsidR="005E0C53" w:rsidRPr="00F2703E">
          <w:rPr>
            <w:rStyle w:val="Hyperlink"/>
          </w:rPr>
          <w:t>Training activities</w:t>
        </w:r>
        <w:r w:rsidR="005E0C53">
          <w:rPr>
            <w:webHidden/>
          </w:rPr>
          <w:tab/>
        </w:r>
        <w:r w:rsidR="005E0C53">
          <w:rPr>
            <w:webHidden/>
          </w:rPr>
          <w:fldChar w:fldCharType="begin"/>
        </w:r>
        <w:r w:rsidR="005E0C53">
          <w:rPr>
            <w:webHidden/>
          </w:rPr>
          <w:instrText xml:space="preserve"> PAGEREF _Toc42694833 \h </w:instrText>
        </w:r>
        <w:r w:rsidR="005E0C53">
          <w:rPr>
            <w:webHidden/>
          </w:rPr>
        </w:r>
        <w:r w:rsidR="005E0C53">
          <w:rPr>
            <w:webHidden/>
          </w:rPr>
          <w:fldChar w:fldCharType="separate"/>
        </w:r>
        <w:r w:rsidR="005E0C53">
          <w:rPr>
            <w:webHidden/>
          </w:rPr>
          <w:t>6</w:t>
        </w:r>
        <w:r w:rsidR="005E0C53">
          <w:rPr>
            <w:webHidden/>
          </w:rPr>
          <w:fldChar w:fldCharType="end"/>
        </w:r>
      </w:hyperlink>
    </w:p>
    <w:p w14:paraId="1F1B41B0" w14:textId="77777777" w:rsidR="005E0C53" w:rsidRDefault="00515939">
      <w:pPr>
        <w:pStyle w:val="TOC1"/>
        <w:rPr>
          <w:rFonts w:asciiTheme="minorHAnsi" w:eastAsiaTheme="minorEastAsia" w:hAnsiTheme="minorHAnsi" w:cstheme="minorBidi"/>
          <w:b w:val="0"/>
          <w:bCs w:val="0"/>
          <w:sz w:val="22"/>
          <w:szCs w:val="22"/>
          <w:lang w:eastAsia="en-AU"/>
        </w:rPr>
      </w:pPr>
      <w:hyperlink w:anchor="_Toc42694834" w:history="1">
        <w:r w:rsidR="005E0C53" w:rsidRPr="00F2703E">
          <w:rPr>
            <w:rStyle w:val="Hyperlink"/>
          </w:rPr>
          <w:t>5</w:t>
        </w:r>
        <w:r w:rsidR="005E0C53">
          <w:rPr>
            <w:rFonts w:asciiTheme="minorHAnsi" w:eastAsiaTheme="minorEastAsia" w:hAnsiTheme="minorHAnsi" w:cstheme="minorBidi"/>
            <w:b w:val="0"/>
            <w:bCs w:val="0"/>
            <w:sz w:val="22"/>
            <w:szCs w:val="22"/>
            <w:lang w:eastAsia="en-AU"/>
          </w:rPr>
          <w:tab/>
        </w:r>
        <w:r w:rsidR="005E0C53" w:rsidRPr="00F2703E">
          <w:rPr>
            <w:rStyle w:val="Hyperlink"/>
          </w:rPr>
          <w:t>Intellectual property</w:t>
        </w:r>
        <w:r w:rsidR="005E0C53">
          <w:rPr>
            <w:webHidden/>
          </w:rPr>
          <w:tab/>
        </w:r>
        <w:r w:rsidR="005E0C53">
          <w:rPr>
            <w:webHidden/>
          </w:rPr>
          <w:fldChar w:fldCharType="begin"/>
        </w:r>
        <w:r w:rsidR="005E0C53">
          <w:rPr>
            <w:webHidden/>
          </w:rPr>
          <w:instrText xml:space="preserve"> PAGEREF _Toc42694834 \h </w:instrText>
        </w:r>
        <w:r w:rsidR="005E0C53">
          <w:rPr>
            <w:webHidden/>
          </w:rPr>
        </w:r>
        <w:r w:rsidR="005E0C53">
          <w:rPr>
            <w:webHidden/>
          </w:rPr>
          <w:fldChar w:fldCharType="separate"/>
        </w:r>
        <w:r w:rsidR="005E0C53">
          <w:rPr>
            <w:webHidden/>
          </w:rPr>
          <w:t>7</w:t>
        </w:r>
        <w:r w:rsidR="005E0C53">
          <w:rPr>
            <w:webHidden/>
          </w:rPr>
          <w:fldChar w:fldCharType="end"/>
        </w:r>
      </w:hyperlink>
    </w:p>
    <w:p w14:paraId="73B3CDB5" w14:textId="77777777" w:rsidR="005E0C53" w:rsidRDefault="00515939">
      <w:pPr>
        <w:pStyle w:val="TOC1"/>
        <w:rPr>
          <w:rFonts w:asciiTheme="minorHAnsi" w:eastAsiaTheme="minorEastAsia" w:hAnsiTheme="minorHAnsi" w:cstheme="minorBidi"/>
          <w:b w:val="0"/>
          <w:bCs w:val="0"/>
          <w:sz w:val="22"/>
          <w:szCs w:val="22"/>
          <w:lang w:eastAsia="en-AU"/>
        </w:rPr>
      </w:pPr>
      <w:hyperlink w:anchor="_Toc42694835" w:history="1">
        <w:r w:rsidR="005E0C53" w:rsidRPr="00F2703E">
          <w:rPr>
            <w:rStyle w:val="Hyperlink"/>
          </w:rPr>
          <w:t>6</w:t>
        </w:r>
        <w:r w:rsidR="005E0C53">
          <w:rPr>
            <w:rFonts w:asciiTheme="minorHAnsi" w:eastAsiaTheme="minorEastAsia" w:hAnsiTheme="minorHAnsi" w:cstheme="minorBidi"/>
            <w:b w:val="0"/>
            <w:bCs w:val="0"/>
            <w:sz w:val="22"/>
            <w:szCs w:val="22"/>
            <w:lang w:eastAsia="en-AU"/>
          </w:rPr>
          <w:tab/>
        </w:r>
        <w:r w:rsidR="005E0C53" w:rsidRPr="00F2703E">
          <w:rPr>
            <w:rStyle w:val="Hyperlink"/>
          </w:rPr>
          <w:t>Variations to future activities</w:t>
        </w:r>
        <w:r w:rsidR="005E0C53">
          <w:rPr>
            <w:webHidden/>
          </w:rPr>
          <w:tab/>
        </w:r>
        <w:r w:rsidR="005E0C53">
          <w:rPr>
            <w:webHidden/>
          </w:rPr>
          <w:fldChar w:fldCharType="begin"/>
        </w:r>
        <w:r w:rsidR="005E0C53">
          <w:rPr>
            <w:webHidden/>
          </w:rPr>
          <w:instrText xml:space="preserve"> PAGEREF _Toc42694835 \h </w:instrText>
        </w:r>
        <w:r w:rsidR="005E0C53">
          <w:rPr>
            <w:webHidden/>
          </w:rPr>
        </w:r>
        <w:r w:rsidR="005E0C53">
          <w:rPr>
            <w:webHidden/>
          </w:rPr>
          <w:fldChar w:fldCharType="separate"/>
        </w:r>
        <w:r w:rsidR="005E0C53">
          <w:rPr>
            <w:webHidden/>
          </w:rPr>
          <w:t>8</w:t>
        </w:r>
        <w:r w:rsidR="005E0C53">
          <w:rPr>
            <w:webHidden/>
          </w:rPr>
          <w:fldChar w:fldCharType="end"/>
        </w:r>
      </w:hyperlink>
    </w:p>
    <w:p w14:paraId="53E7919D" w14:textId="77777777" w:rsidR="005E0C53" w:rsidRDefault="00515939">
      <w:pPr>
        <w:pStyle w:val="TOC1"/>
        <w:rPr>
          <w:rFonts w:asciiTheme="minorHAnsi" w:eastAsiaTheme="minorEastAsia" w:hAnsiTheme="minorHAnsi" w:cstheme="minorBidi"/>
          <w:b w:val="0"/>
          <w:bCs w:val="0"/>
          <w:sz w:val="22"/>
          <w:szCs w:val="22"/>
          <w:lang w:eastAsia="en-AU"/>
        </w:rPr>
      </w:pPr>
      <w:hyperlink w:anchor="_Toc42694836" w:history="1">
        <w:r w:rsidR="005E0C53" w:rsidRPr="00F2703E">
          <w:rPr>
            <w:rStyle w:val="Hyperlink"/>
          </w:rPr>
          <w:t>7</w:t>
        </w:r>
        <w:r w:rsidR="005E0C53">
          <w:rPr>
            <w:rFonts w:asciiTheme="minorHAnsi" w:eastAsiaTheme="minorEastAsia" w:hAnsiTheme="minorHAnsi" w:cstheme="minorBidi"/>
            <w:b w:val="0"/>
            <w:bCs w:val="0"/>
            <w:sz w:val="22"/>
            <w:szCs w:val="22"/>
            <w:lang w:eastAsia="en-AU"/>
          </w:rPr>
          <w:tab/>
        </w:r>
        <w:r w:rsidR="005E0C53" w:rsidRPr="00F2703E">
          <w:rPr>
            <w:rStyle w:val="Hyperlink"/>
          </w:rPr>
          <w:t>Variations to personnel</w:t>
        </w:r>
        <w:r w:rsidR="005E0C53">
          <w:rPr>
            <w:webHidden/>
          </w:rPr>
          <w:tab/>
        </w:r>
        <w:r w:rsidR="005E0C53">
          <w:rPr>
            <w:webHidden/>
          </w:rPr>
          <w:fldChar w:fldCharType="begin"/>
        </w:r>
        <w:r w:rsidR="005E0C53">
          <w:rPr>
            <w:webHidden/>
          </w:rPr>
          <w:instrText xml:space="preserve"> PAGEREF _Toc42694836 \h </w:instrText>
        </w:r>
        <w:r w:rsidR="005E0C53">
          <w:rPr>
            <w:webHidden/>
          </w:rPr>
        </w:r>
        <w:r w:rsidR="005E0C53">
          <w:rPr>
            <w:webHidden/>
          </w:rPr>
          <w:fldChar w:fldCharType="separate"/>
        </w:r>
        <w:r w:rsidR="005E0C53">
          <w:rPr>
            <w:webHidden/>
          </w:rPr>
          <w:t>9</w:t>
        </w:r>
        <w:r w:rsidR="005E0C53">
          <w:rPr>
            <w:webHidden/>
          </w:rPr>
          <w:fldChar w:fldCharType="end"/>
        </w:r>
      </w:hyperlink>
    </w:p>
    <w:p w14:paraId="75CA0D6C" w14:textId="77777777" w:rsidR="005E0C53" w:rsidRDefault="00515939">
      <w:pPr>
        <w:pStyle w:val="TOC1"/>
        <w:rPr>
          <w:rFonts w:asciiTheme="minorHAnsi" w:eastAsiaTheme="minorEastAsia" w:hAnsiTheme="minorHAnsi" w:cstheme="minorBidi"/>
          <w:b w:val="0"/>
          <w:bCs w:val="0"/>
          <w:sz w:val="22"/>
          <w:szCs w:val="22"/>
          <w:lang w:eastAsia="en-AU"/>
        </w:rPr>
      </w:pPr>
      <w:hyperlink w:anchor="_Toc42694837" w:history="1">
        <w:r w:rsidR="005E0C53" w:rsidRPr="00F2703E">
          <w:rPr>
            <w:rStyle w:val="Hyperlink"/>
          </w:rPr>
          <w:t>8</w:t>
        </w:r>
        <w:r w:rsidR="005E0C53">
          <w:rPr>
            <w:rFonts w:asciiTheme="minorHAnsi" w:eastAsiaTheme="minorEastAsia" w:hAnsiTheme="minorHAnsi" w:cstheme="minorBidi"/>
            <w:b w:val="0"/>
            <w:bCs w:val="0"/>
            <w:sz w:val="22"/>
            <w:szCs w:val="22"/>
            <w:lang w:eastAsia="en-AU"/>
          </w:rPr>
          <w:tab/>
        </w:r>
        <w:r w:rsidR="005E0C53" w:rsidRPr="00F2703E">
          <w:rPr>
            <w:rStyle w:val="Hyperlink"/>
          </w:rPr>
          <w:t>Problems and opportunities</w:t>
        </w:r>
        <w:r w:rsidR="005E0C53">
          <w:rPr>
            <w:webHidden/>
          </w:rPr>
          <w:tab/>
        </w:r>
        <w:r w:rsidR="005E0C53">
          <w:rPr>
            <w:webHidden/>
          </w:rPr>
          <w:fldChar w:fldCharType="begin"/>
        </w:r>
        <w:r w:rsidR="005E0C53">
          <w:rPr>
            <w:webHidden/>
          </w:rPr>
          <w:instrText xml:space="preserve"> PAGEREF _Toc42694837 \h </w:instrText>
        </w:r>
        <w:r w:rsidR="005E0C53">
          <w:rPr>
            <w:webHidden/>
          </w:rPr>
        </w:r>
        <w:r w:rsidR="005E0C53">
          <w:rPr>
            <w:webHidden/>
          </w:rPr>
          <w:fldChar w:fldCharType="separate"/>
        </w:r>
        <w:r w:rsidR="005E0C53">
          <w:rPr>
            <w:webHidden/>
          </w:rPr>
          <w:t>10</w:t>
        </w:r>
        <w:r w:rsidR="005E0C53">
          <w:rPr>
            <w:webHidden/>
          </w:rPr>
          <w:fldChar w:fldCharType="end"/>
        </w:r>
      </w:hyperlink>
    </w:p>
    <w:p w14:paraId="6371DCD2" w14:textId="77777777" w:rsidR="005E0C53" w:rsidRDefault="00515939">
      <w:pPr>
        <w:pStyle w:val="TOC1"/>
        <w:rPr>
          <w:rFonts w:asciiTheme="minorHAnsi" w:eastAsiaTheme="minorEastAsia" w:hAnsiTheme="minorHAnsi" w:cstheme="minorBidi"/>
          <w:b w:val="0"/>
          <w:bCs w:val="0"/>
          <w:sz w:val="22"/>
          <w:szCs w:val="22"/>
          <w:lang w:eastAsia="en-AU"/>
        </w:rPr>
      </w:pPr>
      <w:hyperlink w:anchor="_Toc42694838" w:history="1">
        <w:r w:rsidR="005E0C53" w:rsidRPr="00F2703E">
          <w:rPr>
            <w:rStyle w:val="Hyperlink"/>
          </w:rPr>
          <w:t>9</w:t>
        </w:r>
        <w:r w:rsidR="005E0C53">
          <w:rPr>
            <w:rFonts w:asciiTheme="minorHAnsi" w:eastAsiaTheme="minorEastAsia" w:hAnsiTheme="minorHAnsi" w:cstheme="minorBidi"/>
            <w:b w:val="0"/>
            <w:bCs w:val="0"/>
            <w:sz w:val="22"/>
            <w:szCs w:val="22"/>
            <w:lang w:eastAsia="en-AU"/>
          </w:rPr>
          <w:tab/>
        </w:r>
        <w:r w:rsidR="005E0C53" w:rsidRPr="00F2703E">
          <w:rPr>
            <w:rStyle w:val="Hyperlink"/>
          </w:rPr>
          <w:t>Budget</w:t>
        </w:r>
        <w:r w:rsidR="005E0C53">
          <w:rPr>
            <w:webHidden/>
          </w:rPr>
          <w:tab/>
        </w:r>
        <w:r w:rsidR="005E0C53">
          <w:rPr>
            <w:webHidden/>
          </w:rPr>
          <w:fldChar w:fldCharType="begin"/>
        </w:r>
        <w:r w:rsidR="005E0C53">
          <w:rPr>
            <w:webHidden/>
          </w:rPr>
          <w:instrText xml:space="preserve"> PAGEREF _Toc42694838 \h </w:instrText>
        </w:r>
        <w:r w:rsidR="005E0C53">
          <w:rPr>
            <w:webHidden/>
          </w:rPr>
        </w:r>
        <w:r w:rsidR="005E0C53">
          <w:rPr>
            <w:webHidden/>
          </w:rPr>
          <w:fldChar w:fldCharType="separate"/>
        </w:r>
        <w:r w:rsidR="005E0C53">
          <w:rPr>
            <w:webHidden/>
          </w:rPr>
          <w:t>11</w:t>
        </w:r>
        <w:r w:rsidR="005E0C53">
          <w:rPr>
            <w:webHidden/>
          </w:rPr>
          <w:fldChar w:fldCharType="end"/>
        </w:r>
      </w:hyperlink>
    </w:p>
    <w:p w14:paraId="22315668" w14:textId="77777777" w:rsidR="005E0C53" w:rsidRDefault="00515939">
      <w:pPr>
        <w:pStyle w:val="TOC1"/>
        <w:rPr>
          <w:rFonts w:asciiTheme="minorHAnsi" w:eastAsiaTheme="minorEastAsia" w:hAnsiTheme="minorHAnsi" w:cstheme="minorBidi"/>
          <w:b w:val="0"/>
          <w:bCs w:val="0"/>
          <w:sz w:val="22"/>
          <w:szCs w:val="22"/>
          <w:lang w:eastAsia="en-AU"/>
        </w:rPr>
      </w:pPr>
      <w:hyperlink w:anchor="_Toc42694839" w:history="1">
        <w:r w:rsidR="005E0C53" w:rsidRPr="00F2703E">
          <w:rPr>
            <w:rStyle w:val="Hyperlink"/>
          </w:rPr>
          <w:t>10</w:t>
        </w:r>
        <w:r w:rsidR="005E0C53">
          <w:rPr>
            <w:rFonts w:asciiTheme="minorHAnsi" w:eastAsiaTheme="minorEastAsia" w:hAnsiTheme="minorHAnsi" w:cstheme="minorBidi"/>
            <w:b w:val="0"/>
            <w:bCs w:val="0"/>
            <w:sz w:val="22"/>
            <w:szCs w:val="22"/>
            <w:lang w:eastAsia="en-AU"/>
          </w:rPr>
          <w:tab/>
        </w:r>
        <w:r w:rsidR="005E0C53" w:rsidRPr="00F2703E">
          <w:rPr>
            <w:rStyle w:val="Hyperlink"/>
          </w:rPr>
          <w:t>Appendices</w:t>
        </w:r>
        <w:r w:rsidR="005E0C53">
          <w:rPr>
            <w:webHidden/>
          </w:rPr>
          <w:tab/>
        </w:r>
        <w:r w:rsidR="005E0C53">
          <w:rPr>
            <w:webHidden/>
          </w:rPr>
          <w:fldChar w:fldCharType="begin"/>
        </w:r>
        <w:r w:rsidR="005E0C53">
          <w:rPr>
            <w:webHidden/>
          </w:rPr>
          <w:instrText xml:space="preserve"> PAGEREF _Toc42694839 \h </w:instrText>
        </w:r>
        <w:r w:rsidR="005E0C53">
          <w:rPr>
            <w:webHidden/>
          </w:rPr>
        </w:r>
        <w:r w:rsidR="005E0C53">
          <w:rPr>
            <w:webHidden/>
          </w:rPr>
          <w:fldChar w:fldCharType="separate"/>
        </w:r>
        <w:r w:rsidR="005E0C53">
          <w:rPr>
            <w:webHidden/>
          </w:rPr>
          <w:t>12</w:t>
        </w:r>
        <w:r w:rsidR="005E0C53">
          <w:rPr>
            <w:webHidden/>
          </w:rPr>
          <w:fldChar w:fldCharType="end"/>
        </w:r>
      </w:hyperlink>
    </w:p>
    <w:p w14:paraId="59CC9FC2" w14:textId="77777777" w:rsidR="00673946" w:rsidRDefault="00952DA6" w:rsidP="002E043C">
      <w:pPr>
        <w:sectPr w:rsidR="00673946" w:rsidSect="002A665E">
          <w:headerReference w:type="default" r:id="rId13"/>
          <w:footerReference w:type="default" r:id="rId14"/>
          <w:headerReference w:type="first" r:id="rId15"/>
          <w:footerReference w:type="first" r:id="rId16"/>
          <w:pgSz w:w="11906" w:h="16838" w:code="9"/>
          <w:pgMar w:top="1418" w:right="1134" w:bottom="1134" w:left="1985" w:header="567" w:footer="567" w:gutter="0"/>
          <w:pgNumType w:fmt="lowerRoman"/>
          <w:cols w:space="708"/>
          <w:docGrid w:linePitch="360"/>
        </w:sectPr>
      </w:pPr>
      <w:r w:rsidRPr="00C1179A">
        <w:fldChar w:fldCharType="end"/>
      </w:r>
      <w:bookmarkStart w:id="7" w:name="_Toc142453110"/>
    </w:p>
    <w:p w14:paraId="1A19B65D" w14:textId="77777777" w:rsidR="002E043C" w:rsidRPr="00D51623" w:rsidRDefault="003A67B3" w:rsidP="002E043C">
      <w:pPr>
        <w:pStyle w:val="Heading1"/>
      </w:pPr>
      <w:bookmarkStart w:id="8" w:name="_Toc42694824"/>
      <w:bookmarkEnd w:id="7"/>
      <w:r>
        <w:lastRenderedPageBreak/>
        <w:t>Progress summary</w:t>
      </w:r>
      <w:bookmarkEnd w:id="8"/>
    </w:p>
    <w:p w14:paraId="689EA4E0" w14:textId="77777777" w:rsidR="00463B9C" w:rsidRDefault="00463B9C" w:rsidP="00283B30">
      <w:pPr>
        <w:rPr>
          <w:b/>
          <w:bCs/>
        </w:rPr>
      </w:pPr>
    </w:p>
    <w:p w14:paraId="7E0100A8" w14:textId="147594DB" w:rsidR="00901389" w:rsidRDefault="00901389" w:rsidP="00901389">
      <w:pPr>
        <w:rPr>
          <w:lang w:val="en-GB"/>
        </w:rPr>
      </w:pPr>
      <w:r>
        <w:t>Our</w:t>
      </w:r>
      <w:r>
        <w:t xml:space="preserve"> focus this year has been to support the Village Extension Workers (VEWs) and their Village Resource Centres (VRCs)</w:t>
      </w:r>
      <w:r>
        <w:t>. We</w:t>
      </w:r>
      <w:r>
        <w:t xml:space="preserve"> continue to roll out Family Farm Teams (FFT) training </w:t>
      </w:r>
      <w:r>
        <w:t xml:space="preserve">and support </w:t>
      </w:r>
      <w:r>
        <w:t xml:space="preserve">the upskilling </w:t>
      </w:r>
      <w:r>
        <w:t xml:space="preserve">of our team. </w:t>
      </w:r>
      <w:r w:rsidR="00455F19">
        <w:t>While disruptive in many ways, t</w:t>
      </w:r>
      <w:r>
        <w:t xml:space="preserve">he COVID pandemic presented an opportunity to </w:t>
      </w:r>
      <w:r>
        <w:t>transfer responsibilit</w:t>
      </w:r>
      <w:r w:rsidR="00455F19">
        <w:t>y</w:t>
      </w:r>
      <w:r>
        <w:t xml:space="preserve"> to team members in country, a critical component for sustainability </w:t>
      </w:r>
      <w:r>
        <w:t>of project impacts</w:t>
      </w:r>
      <w:r>
        <w:t>.</w:t>
      </w:r>
      <w:r>
        <w:t xml:space="preserve"> We are tremendously proud of the achievements of James </w:t>
      </w:r>
      <w:proofErr w:type="spellStart"/>
      <w:r>
        <w:t>Butubu</w:t>
      </w:r>
      <w:proofErr w:type="spellEnd"/>
      <w:r>
        <w:t xml:space="preserve"> and his team in Bougainville, supported by Josephine Saul-</w:t>
      </w:r>
      <w:proofErr w:type="spellStart"/>
      <w:r>
        <w:t>Maora</w:t>
      </w:r>
      <w:proofErr w:type="spellEnd"/>
      <w:r>
        <w:t>, the PNG Cocoa Board and the University of Natural Resources and Environment.</w:t>
      </w:r>
      <w:r>
        <w:t xml:space="preserve"> </w:t>
      </w:r>
    </w:p>
    <w:p w14:paraId="602A71F9" w14:textId="45B603B0" w:rsidR="002A4CE3" w:rsidRDefault="00463B9C" w:rsidP="002A4CE3">
      <w:r>
        <w:t>This has</w:t>
      </w:r>
      <w:r w:rsidR="00BA56FA">
        <w:t xml:space="preserve"> been </w:t>
      </w:r>
      <w:r w:rsidR="001934D7">
        <w:t>a</w:t>
      </w:r>
      <w:r>
        <w:t xml:space="preserve"> challenging </w:t>
      </w:r>
      <w:r w:rsidR="00901389">
        <w:t xml:space="preserve">year </w:t>
      </w:r>
      <w:r>
        <w:t xml:space="preserve">for the project with </w:t>
      </w:r>
      <w:r w:rsidR="001B0623">
        <w:t>the pandemic,</w:t>
      </w:r>
      <w:r w:rsidR="00B850C0">
        <w:t xml:space="preserve"> </w:t>
      </w:r>
      <w:r w:rsidR="006F4F66">
        <w:t xml:space="preserve">the referendum, </w:t>
      </w:r>
      <w:proofErr w:type="gramStart"/>
      <w:r w:rsidR="001934D7">
        <w:t>election</w:t>
      </w:r>
      <w:r w:rsidR="00B850C0">
        <w:t>s</w:t>
      </w:r>
      <w:proofErr w:type="gramEnd"/>
      <w:r w:rsidR="001934D7">
        <w:t xml:space="preserve"> and </w:t>
      </w:r>
      <w:r w:rsidR="001B0623">
        <w:t xml:space="preserve">severe </w:t>
      </w:r>
      <w:r w:rsidR="001934D7">
        <w:t>weather</w:t>
      </w:r>
      <w:r w:rsidR="001B0623" w:rsidRPr="001B0623">
        <w:t xml:space="preserve"> </w:t>
      </w:r>
      <w:r w:rsidR="001B0623">
        <w:t>in Bougainville</w:t>
      </w:r>
      <w:r w:rsidR="001934D7">
        <w:t xml:space="preserve">. </w:t>
      </w:r>
      <w:r>
        <w:t xml:space="preserve">The Australian team </w:t>
      </w:r>
      <w:r w:rsidR="006F4F66">
        <w:t>has not</w:t>
      </w:r>
      <w:r>
        <w:t xml:space="preserve"> </w:t>
      </w:r>
      <w:r w:rsidR="006F4F66">
        <w:t xml:space="preserve">been </w:t>
      </w:r>
      <w:r>
        <w:t xml:space="preserve">able to travel </w:t>
      </w:r>
      <w:r w:rsidR="006F4F66">
        <w:t>since February 2020,</w:t>
      </w:r>
      <w:r w:rsidR="002A4CE3">
        <w:t xml:space="preserve"> </w:t>
      </w:r>
      <w:r>
        <w:t xml:space="preserve">and our Bougainville team members faced </w:t>
      </w:r>
      <w:proofErr w:type="gramStart"/>
      <w:r>
        <w:t>a number of</w:t>
      </w:r>
      <w:proofErr w:type="gramEnd"/>
      <w:r>
        <w:t xml:space="preserve"> lockdowns. </w:t>
      </w:r>
    </w:p>
    <w:p w14:paraId="56D1C692" w14:textId="77777777" w:rsidR="00901389" w:rsidRDefault="00901389" w:rsidP="00901389">
      <w:pPr>
        <w:rPr>
          <w:lang w:val="en-GB"/>
        </w:rPr>
      </w:pPr>
      <w:proofErr w:type="gramStart"/>
      <w:r>
        <w:t>A number of</w:t>
      </w:r>
      <w:proofErr w:type="gramEnd"/>
      <w:r>
        <w:t xml:space="preserve"> lessons have been learned during this time, in particular the need to</w:t>
      </w:r>
      <w:r w:rsidRPr="002A4CE3">
        <w:rPr>
          <w:lang w:val="en-GB"/>
        </w:rPr>
        <w:t xml:space="preserve"> remain flexible with activities and understand the added mobility and human resource constraints the members in Bougainville </w:t>
      </w:r>
      <w:r>
        <w:rPr>
          <w:lang w:val="en-GB"/>
        </w:rPr>
        <w:t>face</w:t>
      </w:r>
      <w:r w:rsidRPr="002A4CE3">
        <w:rPr>
          <w:lang w:val="en-GB"/>
        </w:rPr>
        <w:t xml:space="preserve"> as a result of these uncertain times. </w:t>
      </w:r>
      <w:r>
        <w:rPr>
          <w:lang w:val="en-GB"/>
        </w:rPr>
        <w:t xml:space="preserve">Key activities and outputs for the year are outlined below in the summary with further details provided in subsequent sections of the report. </w:t>
      </w:r>
    </w:p>
    <w:p w14:paraId="3DD902D8" w14:textId="77777777" w:rsidR="004E48F5" w:rsidRDefault="004E48F5" w:rsidP="002A4CE3">
      <w:pPr>
        <w:rPr>
          <w:lang w:val="en-GB"/>
        </w:rPr>
      </w:pPr>
    </w:p>
    <w:p w14:paraId="59781A22" w14:textId="39101904" w:rsidR="00047C63" w:rsidRPr="00A80BE7" w:rsidRDefault="004C27AB" w:rsidP="002A4CE3">
      <w:pPr>
        <w:rPr>
          <w:b/>
          <w:bCs/>
        </w:rPr>
      </w:pPr>
      <w:r>
        <w:rPr>
          <w:b/>
          <w:bCs/>
        </w:rPr>
        <w:t>Planning</w:t>
      </w:r>
      <w:r w:rsidR="00BA56FA" w:rsidRPr="00283B30">
        <w:rPr>
          <w:b/>
          <w:bCs/>
        </w:rPr>
        <w:t xml:space="preserve">, </w:t>
      </w:r>
      <w:proofErr w:type="gramStart"/>
      <w:r w:rsidR="00BA56FA" w:rsidRPr="00283B30">
        <w:rPr>
          <w:b/>
          <w:bCs/>
        </w:rPr>
        <w:t>coordination</w:t>
      </w:r>
      <w:proofErr w:type="gramEnd"/>
      <w:r w:rsidR="00BA56FA" w:rsidRPr="00283B30">
        <w:rPr>
          <w:b/>
          <w:bCs/>
        </w:rPr>
        <w:t xml:space="preserve"> and dissemination activities </w:t>
      </w:r>
    </w:p>
    <w:p w14:paraId="7B8F67D1" w14:textId="22542C83" w:rsidR="0026631F" w:rsidRDefault="0026631F" w:rsidP="002C25C2">
      <w:pPr>
        <w:pStyle w:val="ListParagraph"/>
        <w:numPr>
          <w:ilvl w:val="0"/>
          <w:numId w:val="24"/>
        </w:numPr>
        <w:spacing w:line="240" w:lineRule="auto"/>
        <w:rPr>
          <w:rFonts w:ascii="Arial" w:hAnsi="Arial" w:cs="Arial"/>
          <w:lang w:val="en-GB"/>
        </w:rPr>
      </w:pPr>
      <w:r w:rsidRPr="000048DB">
        <w:rPr>
          <w:rFonts w:ascii="Arial" w:hAnsi="Arial" w:cs="Arial"/>
          <w:lang w:val="en-GB"/>
        </w:rPr>
        <w:t>Regular online team meetings and</w:t>
      </w:r>
      <w:r w:rsidR="00A80BE7" w:rsidRPr="000048DB">
        <w:rPr>
          <w:rFonts w:ascii="Arial" w:hAnsi="Arial" w:cs="Arial"/>
          <w:lang w:val="en-GB"/>
        </w:rPr>
        <w:t xml:space="preserve"> phone</w:t>
      </w:r>
      <w:r w:rsidRPr="000048DB">
        <w:rPr>
          <w:rFonts w:ascii="Arial" w:hAnsi="Arial" w:cs="Arial"/>
          <w:lang w:val="en-GB"/>
        </w:rPr>
        <w:t xml:space="preserve"> calls, </w:t>
      </w:r>
      <w:r w:rsidR="00A70CB7">
        <w:rPr>
          <w:rFonts w:ascii="Arial" w:hAnsi="Arial" w:cs="Arial"/>
          <w:lang w:val="en-GB"/>
        </w:rPr>
        <w:t xml:space="preserve">weekly WhatsApp </w:t>
      </w:r>
      <w:r w:rsidR="00B30D6B">
        <w:rPr>
          <w:rFonts w:ascii="Arial" w:hAnsi="Arial" w:cs="Arial"/>
          <w:lang w:val="en-GB"/>
        </w:rPr>
        <w:t xml:space="preserve">meetings </w:t>
      </w:r>
      <w:r w:rsidRPr="000048DB">
        <w:rPr>
          <w:rFonts w:ascii="Arial" w:hAnsi="Arial" w:cs="Arial"/>
          <w:lang w:val="en-GB"/>
        </w:rPr>
        <w:t>and ACIAR and TADEP project reports compiled</w:t>
      </w:r>
      <w:r w:rsidR="00A70CB7">
        <w:rPr>
          <w:rFonts w:ascii="Arial" w:hAnsi="Arial" w:cs="Arial"/>
          <w:lang w:val="en-GB"/>
        </w:rPr>
        <w:t>.</w:t>
      </w:r>
    </w:p>
    <w:p w14:paraId="14CB8401" w14:textId="66C8069D" w:rsidR="001F5D52" w:rsidRPr="00A4537E" w:rsidRDefault="00A70CB7" w:rsidP="002C25C2">
      <w:pPr>
        <w:pStyle w:val="ListParagraph"/>
        <w:numPr>
          <w:ilvl w:val="0"/>
          <w:numId w:val="24"/>
        </w:numPr>
        <w:spacing w:line="240" w:lineRule="auto"/>
        <w:rPr>
          <w:rFonts w:ascii="Arial" w:hAnsi="Arial" w:cs="Arial"/>
          <w:lang w:val="en-GB"/>
        </w:rPr>
      </w:pPr>
      <w:r>
        <w:rPr>
          <w:rFonts w:ascii="Arial" w:hAnsi="Arial" w:cs="Arial"/>
          <w:lang w:val="en-AU"/>
        </w:rPr>
        <w:t>I</w:t>
      </w:r>
      <w:r w:rsidR="001F5D52" w:rsidRPr="001F5D52">
        <w:rPr>
          <w:rFonts w:ascii="Arial" w:hAnsi="Arial" w:cs="Arial"/>
          <w:lang w:val="en-AU"/>
        </w:rPr>
        <w:t xml:space="preserve">nterview by the NBC Bougainville for DPI on the progress of </w:t>
      </w:r>
      <w:r w:rsidR="007A317A">
        <w:rPr>
          <w:rFonts w:ascii="Arial" w:hAnsi="Arial" w:cs="Arial"/>
          <w:lang w:val="en-AU"/>
        </w:rPr>
        <w:t xml:space="preserve">the </w:t>
      </w:r>
      <w:r w:rsidR="001F5D52" w:rsidRPr="001F5D52">
        <w:rPr>
          <w:rFonts w:ascii="Arial" w:hAnsi="Arial" w:cs="Arial"/>
          <w:lang w:val="en-AU"/>
        </w:rPr>
        <w:t xml:space="preserve">CRG </w:t>
      </w:r>
      <w:r w:rsidR="00B30D6B">
        <w:rPr>
          <w:rFonts w:ascii="Arial" w:hAnsi="Arial" w:cs="Arial"/>
          <w:lang w:val="en-AU"/>
        </w:rPr>
        <w:t xml:space="preserve">nutrition </w:t>
      </w:r>
      <w:r w:rsidR="001F5D52" w:rsidRPr="001F5D52">
        <w:rPr>
          <w:rFonts w:ascii="Arial" w:hAnsi="Arial" w:cs="Arial"/>
          <w:lang w:val="en-AU"/>
        </w:rPr>
        <w:t>project by the Health and DPI officers</w:t>
      </w:r>
      <w:r w:rsidR="004B0D2A">
        <w:rPr>
          <w:rFonts w:ascii="Arial" w:hAnsi="Arial" w:cs="Arial"/>
          <w:lang w:val="en-AU"/>
        </w:rPr>
        <w:t>.</w:t>
      </w:r>
    </w:p>
    <w:p w14:paraId="22B29159" w14:textId="66588372" w:rsidR="00A4537E" w:rsidRPr="000048DB" w:rsidRDefault="00A4537E" w:rsidP="002C25C2">
      <w:pPr>
        <w:pStyle w:val="ListParagraph"/>
        <w:numPr>
          <w:ilvl w:val="0"/>
          <w:numId w:val="24"/>
        </w:numPr>
        <w:spacing w:line="240" w:lineRule="auto"/>
        <w:rPr>
          <w:rFonts w:ascii="Arial" w:hAnsi="Arial" w:cs="Arial"/>
          <w:lang w:val="en-GB"/>
        </w:rPr>
      </w:pPr>
      <w:r>
        <w:rPr>
          <w:rFonts w:ascii="Arial" w:hAnsi="Arial" w:cs="Arial"/>
          <w:lang w:val="en-AU"/>
        </w:rPr>
        <w:t xml:space="preserve">We were asked by </w:t>
      </w:r>
      <w:r w:rsidR="0065343B">
        <w:rPr>
          <w:rFonts w:ascii="Arial" w:hAnsi="Arial" w:cs="Arial"/>
          <w:lang w:val="en-AU"/>
        </w:rPr>
        <w:t>CARE International</w:t>
      </w:r>
      <w:r>
        <w:rPr>
          <w:rFonts w:ascii="Arial" w:hAnsi="Arial" w:cs="Arial"/>
          <w:lang w:val="en-AU"/>
        </w:rPr>
        <w:t xml:space="preserve"> to train village</w:t>
      </w:r>
      <w:r w:rsidR="0065343B">
        <w:rPr>
          <w:rFonts w:ascii="Arial" w:hAnsi="Arial" w:cs="Arial"/>
          <w:lang w:val="en-AU"/>
        </w:rPr>
        <w:t>r</w:t>
      </w:r>
      <w:r>
        <w:rPr>
          <w:rFonts w:ascii="Arial" w:hAnsi="Arial" w:cs="Arial"/>
          <w:lang w:val="en-AU"/>
        </w:rPr>
        <w:t>s on diversified cocoa farming under their program</w:t>
      </w:r>
    </w:p>
    <w:p w14:paraId="522607CC" w14:textId="62366C3E" w:rsidR="00514657" w:rsidRPr="000048DB" w:rsidRDefault="00AA2B39" w:rsidP="002C25C2">
      <w:pPr>
        <w:pStyle w:val="ListParagraph"/>
        <w:numPr>
          <w:ilvl w:val="0"/>
          <w:numId w:val="24"/>
        </w:numPr>
        <w:spacing w:line="240" w:lineRule="auto"/>
        <w:rPr>
          <w:rFonts w:ascii="Arial" w:hAnsi="Arial" w:cs="Arial"/>
          <w:lang w:val="en-GB"/>
        </w:rPr>
      </w:pPr>
      <w:r w:rsidRPr="000048DB">
        <w:rPr>
          <w:rFonts w:ascii="Arial" w:hAnsi="Arial" w:cs="Arial"/>
          <w:lang w:val="en-GB"/>
        </w:rPr>
        <w:t xml:space="preserve">The </w:t>
      </w:r>
      <w:r w:rsidRPr="000048DB">
        <w:rPr>
          <w:rFonts w:ascii="Arial" w:hAnsi="Arial" w:cs="Arial"/>
          <w:b/>
          <w:bCs/>
          <w:lang w:val="en-GB"/>
        </w:rPr>
        <w:t>Bougainville Reader</w:t>
      </w:r>
      <w:r w:rsidR="00752E3C" w:rsidRPr="000048DB">
        <w:rPr>
          <w:rFonts w:ascii="Arial" w:hAnsi="Arial" w:cs="Arial"/>
          <w:b/>
          <w:bCs/>
          <w:lang w:val="en-GB"/>
        </w:rPr>
        <w:t xml:space="preserve"> </w:t>
      </w:r>
      <w:r w:rsidR="00752E3C" w:rsidRPr="000048DB">
        <w:rPr>
          <w:rFonts w:ascii="Arial" w:hAnsi="Arial" w:cs="Arial"/>
          <w:lang w:val="en-GB"/>
        </w:rPr>
        <w:t xml:space="preserve">was developed as a platform for sharing observations, reflections, </w:t>
      </w:r>
      <w:proofErr w:type="gramStart"/>
      <w:r w:rsidR="00752E3C" w:rsidRPr="000048DB">
        <w:rPr>
          <w:rFonts w:ascii="Arial" w:hAnsi="Arial" w:cs="Arial"/>
          <w:lang w:val="en-GB"/>
        </w:rPr>
        <w:t>reports</w:t>
      </w:r>
      <w:proofErr w:type="gramEnd"/>
      <w:r w:rsidR="00752E3C" w:rsidRPr="000048DB">
        <w:rPr>
          <w:rFonts w:ascii="Arial" w:hAnsi="Arial" w:cs="Arial"/>
          <w:lang w:val="en-GB"/>
        </w:rPr>
        <w:t xml:space="preserve"> and stories from those working in Bougainville to improve the livelihoods of cocoa farmers. </w:t>
      </w:r>
    </w:p>
    <w:p w14:paraId="050684D5" w14:textId="2020DF19" w:rsidR="00514657" w:rsidRPr="000048DB" w:rsidRDefault="004B0D2A" w:rsidP="002C25C2">
      <w:pPr>
        <w:pStyle w:val="ListParagraph"/>
        <w:numPr>
          <w:ilvl w:val="0"/>
          <w:numId w:val="24"/>
        </w:numPr>
        <w:spacing w:line="240" w:lineRule="auto"/>
        <w:rPr>
          <w:rFonts w:ascii="Arial" w:hAnsi="Arial" w:cs="Arial"/>
        </w:rPr>
      </w:pPr>
      <w:r>
        <w:rPr>
          <w:rFonts w:ascii="Arial" w:hAnsi="Arial" w:cs="Arial"/>
        </w:rPr>
        <w:t>Over 40</w:t>
      </w:r>
      <w:r w:rsidR="00514657" w:rsidRPr="000048DB">
        <w:rPr>
          <w:rFonts w:ascii="Arial" w:hAnsi="Arial" w:cs="Arial"/>
        </w:rPr>
        <w:t xml:space="preserve"> Cocoa marketing newsletters were </w:t>
      </w:r>
      <w:r w:rsidR="00455F19">
        <w:rPr>
          <w:rFonts w:ascii="Arial" w:hAnsi="Arial" w:cs="Arial"/>
        </w:rPr>
        <w:t>prepared and circulated</w:t>
      </w:r>
      <w:r w:rsidR="0026631F" w:rsidRPr="000048DB">
        <w:rPr>
          <w:rFonts w:ascii="Arial" w:hAnsi="Arial" w:cs="Arial"/>
        </w:rPr>
        <w:t xml:space="preserve">. </w:t>
      </w:r>
    </w:p>
    <w:p w14:paraId="415425D2" w14:textId="5E0CF9A6" w:rsidR="00752E3C" w:rsidRPr="00905775" w:rsidRDefault="00514657" w:rsidP="002C25C2">
      <w:pPr>
        <w:pStyle w:val="ListParagraph"/>
        <w:numPr>
          <w:ilvl w:val="0"/>
          <w:numId w:val="24"/>
        </w:numPr>
        <w:spacing w:line="240" w:lineRule="auto"/>
        <w:rPr>
          <w:rFonts w:ascii="Arial" w:hAnsi="Arial" w:cs="Arial"/>
        </w:rPr>
      </w:pPr>
      <w:r w:rsidRPr="00905775">
        <w:rPr>
          <w:rFonts w:ascii="Arial" w:hAnsi="Arial" w:cs="Arial"/>
        </w:rPr>
        <w:t xml:space="preserve">The project </w:t>
      </w:r>
      <w:hyperlink r:id="rId17" w:history="1">
        <w:r w:rsidRPr="00455F19">
          <w:rPr>
            <w:rStyle w:val="Hyperlink"/>
            <w:rFonts w:ascii="Arial" w:hAnsi="Arial" w:cs="Arial"/>
          </w:rPr>
          <w:t>Facebook</w:t>
        </w:r>
      </w:hyperlink>
      <w:r w:rsidRPr="00905775">
        <w:rPr>
          <w:rFonts w:ascii="Arial" w:hAnsi="Arial" w:cs="Arial"/>
        </w:rPr>
        <w:t xml:space="preserve"> group has </w:t>
      </w:r>
      <w:r w:rsidR="004B0D2A">
        <w:rPr>
          <w:rFonts w:ascii="Arial" w:hAnsi="Arial" w:cs="Arial"/>
        </w:rPr>
        <w:t xml:space="preserve">grown to </w:t>
      </w:r>
      <w:r w:rsidR="006B4F6B">
        <w:rPr>
          <w:rFonts w:ascii="Arial" w:hAnsi="Arial" w:cs="Arial"/>
        </w:rPr>
        <w:t>550 members</w:t>
      </w:r>
      <w:r w:rsidRPr="00905775">
        <w:rPr>
          <w:rFonts w:ascii="Arial" w:hAnsi="Arial" w:cs="Arial"/>
        </w:rPr>
        <w:t xml:space="preserve">. </w:t>
      </w:r>
    </w:p>
    <w:p w14:paraId="7296975A" w14:textId="77C97425" w:rsidR="00E75DE8" w:rsidRPr="00905775" w:rsidRDefault="00E75DE8" w:rsidP="002C25C2">
      <w:pPr>
        <w:pStyle w:val="ListParagraph"/>
        <w:numPr>
          <w:ilvl w:val="0"/>
          <w:numId w:val="24"/>
        </w:numPr>
        <w:rPr>
          <w:rFonts w:ascii="Arial" w:hAnsi="Arial" w:cs="Arial"/>
          <w:lang w:val="en-AU"/>
        </w:rPr>
      </w:pPr>
      <w:r w:rsidRPr="00905775">
        <w:rPr>
          <w:rFonts w:ascii="Arial" w:hAnsi="Arial" w:cs="Arial"/>
          <w:lang w:val="en-AU"/>
        </w:rPr>
        <w:t>F</w:t>
      </w:r>
      <w:r w:rsidRPr="00E75DE8">
        <w:rPr>
          <w:rFonts w:ascii="Arial" w:hAnsi="Arial" w:cs="Arial"/>
          <w:lang w:val="en-AU"/>
        </w:rPr>
        <w:t>acebook group promote</w:t>
      </w:r>
      <w:r w:rsidR="00455F19">
        <w:rPr>
          <w:rFonts w:ascii="Arial" w:hAnsi="Arial" w:cs="Arial"/>
          <w:lang w:val="en-AU"/>
        </w:rPr>
        <w:t>s</w:t>
      </w:r>
      <w:r w:rsidRPr="00E75DE8">
        <w:rPr>
          <w:rFonts w:ascii="Arial" w:hAnsi="Arial" w:cs="Arial"/>
          <w:lang w:val="en-AU"/>
        </w:rPr>
        <w:t xml:space="preserve"> nursery business and advertise nurser</w:t>
      </w:r>
      <w:r w:rsidR="004B0D2A">
        <w:rPr>
          <w:rFonts w:ascii="Arial" w:hAnsi="Arial" w:cs="Arial"/>
          <w:lang w:val="en-AU"/>
        </w:rPr>
        <w:t xml:space="preserve">ies </w:t>
      </w:r>
      <w:r w:rsidRPr="00E75DE8">
        <w:rPr>
          <w:rFonts w:ascii="Arial" w:hAnsi="Arial" w:cs="Arial"/>
          <w:lang w:val="en-AU"/>
        </w:rPr>
        <w:t>that were ready for sales.</w:t>
      </w:r>
    </w:p>
    <w:p w14:paraId="63C5F519" w14:textId="41EB905F" w:rsidR="00D76607" w:rsidRDefault="009610D7" w:rsidP="002C25C2">
      <w:pPr>
        <w:pStyle w:val="ListParagraph"/>
        <w:numPr>
          <w:ilvl w:val="0"/>
          <w:numId w:val="24"/>
        </w:numPr>
        <w:spacing w:line="240" w:lineRule="auto"/>
        <w:rPr>
          <w:rFonts w:ascii="Arial" w:hAnsi="Arial" w:cs="Arial"/>
          <w:lang w:val="en-GB"/>
        </w:rPr>
      </w:pPr>
      <w:r w:rsidRPr="00905775">
        <w:rPr>
          <w:rFonts w:ascii="Arial" w:hAnsi="Arial" w:cs="Arial"/>
          <w:lang w:val="en-GB"/>
        </w:rPr>
        <w:t>Several presentations were given on the project by the team at various online</w:t>
      </w:r>
      <w:r w:rsidR="0034735B" w:rsidRPr="00905775">
        <w:rPr>
          <w:rFonts w:ascii="Arial" w:hAnsi="Arial" w:cs="Arial"/>
          <w:lang w:val="en-GB"/>
        </w:rPr>
        <w:t xml:space="preserve"> </w:t>
      </w:r>
      <w:r w:rsidRPr="00905775">
        <w:rPr>
          <w:rFonts w:ascii="Arial" w:hAnsi="Arial" w:cs="Arial"/>
          <w:lang w:val="en-GB"/>
        </w:rPr>
        <w:t xml:space="preserve">conferences and events. </w:t>
      </w:r>
    </w:p>
    <w:p w14:paraId="050E6142" w14:textId="52CD1D93" w:rsidR="00B30D6B" w:rsidRDefault="00B30D6B" w:rsidP="002C25C2">
      <w:pPr>
        <w:pStyle w:val="ListParagraph"/>
        <w:numPr>
          <w:ilvl w:val="0"/>
          <w:numId w:val="24"/>
        </w:numPr>
        <w:spacing w:line="240" w:lineRule="auto"/>
        <w:rPr>
          <w:rFonts w:ascii="Arial" w:hAnsi="Arial" w:cs="Arial"/>
          <w:lang w:val="en-GB"/>
        </w:rPr>
      </w:pPr>
      <w:r>
        <w:rPr>
          <w:rFonts w:ascii="Arial" w:hAnsi="Arial" w:cs="Arial"/>
          <w:lang w:val="en-GB"/>
        </w:rPr>
        <w:t>Involvement in a series of online meetings with cocoa researchers and the RPM to develop priorities for future Pacific cocoa research.</w:t>
      </w:r>
    </w:p>
    <w:p w14:paraId="21F4848B" w14:textId="6869AFC7" w:rsidR="00B30D6B" w:rsidRPr="00905775" w:rsidRDefault="00B30D6B" w:rsidP="002C25C2">
      <w:pPr>
        <w:pStyle w:val="ListParagraph"/>
        <w:numPr>
          <w:ilvl w:val="0"/>
          <w:numId w:val="24"/>
        </w:numPr>
        <w:spacing w:line="240" w:lineRule="auto"/>
        <w:rPr>
          <w:rFonts w:ascii="Arial" w:hAnsi="Arial" w:cs="Arial"/>
          <w:lang w:val="en-GB"/>
        </w:rPr>
      </w:pPr>
      <w:r>
        <w:rPr>
          <w:rFonts w:ascii="Arial" w:hAnsi="Arial" w:cs="Arial"/>
          <w:lang w:val="en-GB"/>
        </w:rPr>
        <w:t xml:space="preserve">Involvement in the </w:t>
      </w:r>
      <w:proofErr w:type="spellStart"/>
      <w:r>
        <w:rPr>
          <w:rFonts w:ascii="Arial" w:hAnsi="Arial" w:cs="Arial"/>
          <w:lang w:val="en-GB"/>
        </w:rPr>
        <w:t>Whitelum</w:t>
      </w:r>
      <w:proofErr w:type="spellEnd"/>
      <w:r>
        <w:rPr>
          <w:rFonts w:ascii="Arial" w:hAnsi="Arial" w:cs="Arial"/>
          <w:lang w:val="en-GB"/>
        </w:rPr>
        <w:t xml:space="preserve"> review of TADEP.</w:t>
      </w:r>
    </w:p>
    <w:p w14:paraId="2A8B1D4E" w14:textId="7E7CBEC9" w:rsidR="00E977D1" w:rsidRPr="00D76607" w:rsidRDefault="004C27AB" w:rsidP="00E977D1">
      <w:pPr>
        <w:rPr>
          <w:b/>
          <w:bCs/>
          <w:lang w:bidi="en-US"/>
        </w:rPr>
      </w:pPr>
      <w:r>
        <w:rPr>
          <w:b/>
          <w:bCs/>
          <w:lang w:bidi="en-US"/>
        </w:rPr>
        <w:t>Activities</w:t>
      </w:r>
      <w:r w:rsidR="00BA56FA" w:rsidRPr="003653A6">
        <w:rPr>
          <w:b/>
          <w:bCs/>
          <w:lang w:bidi="en-US"/>
        </w:rPr>
        <w:t xml:space="preserve"> to support improving the productivity, </w:t>
      </w:r>
      <w:proofErr w:type="gramStart"/>
      <w:r w:rsidR="00BA56FA" w:rsidRPr="003653A6">
        <w:rPr>
          <w:b/>
          <w:bCs/>
          <w:lang w:bidi="en-US"/>
        </w:rPr>
        <w:t>profitability</w:t>
      </w:r>
      <w:proofErr w:type="gramEnd"/>
      <w:r w:rsidR="00BA56FA" w:rsidRPr="003653A6">
        <w:rPr>
          <w:b/>
          <w:bCs/>
          <w:lang w:bidi="en-US"/>
        </w:rPr>
        <w:t xml:space="preserve"> and sustainability of cocoa farming </w:t>
      </w:r>
    </w:p>
    <w:p w14:paraId="3AD234A3" w14:textId="4241FD0B" w:rsidR="00D10030" w:rsidRPr="000048DB" w:rsidRDefault="00E977D1" w:rsidP="002C25C2">
      <w:pPr>
        <w:pStyle w:val="ListParagraph"/>
        <w:numPr>
          <w:ilvl w:val="0"/>
          <w:numId w:val="25"/>
        </w:numPr>
        <w:rPr>
          <w:rFonts w:ascii="Arial" w:hAnsi="Arial" w:cs="Arial"/>
          <w:lang w:val="en-AU"/>
        </w:rPr>
      </w:pPr>
      <w:r w:rsidRPr="000048DB">
        <w:rPr>
          <w:rFonts w:ascii="Arial" w:hAnsi="Arial" w:cs="Arial"/>
        </w:rPr>
        <w:t>Monitoring</w:t>
      </w:r>
      <w:r w:rsidR="00ED329C">
        <w:rPr>
          <w:rFonts w:ascii="Arial" w:hAnsi="Arial" w:cs="Arial"/>
        </w:rPr>
        <w:t xml:space="preserve"> VRCs established by</w:t>
      </w:r>
      <w:r w:rsidRPr="000048DB">
        <w:rPr>
          <w:rFonts w:ascii="Arial" w:hAnsi="Arial" w:cs="Arial"/>
        </w:rPr>
        <w:t xml:space="preserve"> VEW’s</w:t>
      </w:r>
      <w:r w:rsidR="00ED329C">
        <w:rPr>
          <w:rFonts w:ascii="Arial" w:hAnsi="Arial" w:cs="Arial"/>
        </w:rPr>
        <w:t>, including</w:t>
      </w:r>
      <w:r w:rsidRPr="000048DB">
        <w:rPr>
          <w:rFonts w:ascii="Arial" w:hAnsi="Arial" w:cs="Arial"/>
        </w:rPr>
        <w:t xml:space="preserve"> cocoa bud wood gardens, </w:t>
      </w:r>
      <w:proofErr w:type="gramStart"/>
      <w:r w:rsidRPr="000048DB">
        <w:rPr>
          <w:rFonts w:ascii="Arial" w:hAnsi="Arial" w:cs="Arial"/>
        </w:rPr>
        <w:t>nurseries</w:t>
      </w:r>
      <w:proofErr w:type="gramEnd"/>
      <w:r w:rsidRPr="000048DB">
        <w:rPr>
          <w:rFonts w:ascii="Arial" w:hAnsi="Arial" w:cs="Arial"/>
        </w:rPr>
        <w:t xml:space="preserve"> and vegetable cultivation. Most bud wood gardens have matured and some </w:t>
      </w:r>
      <w:r w:rsidR="00B30D6B">
        <w:rPr>
          <w:rFonts w:ascii="Arial" w:hAnsi="Arial" w:cs="Arial"/>
        </w:rPr>
        <w:t xml:space="preserve">are </w:t>
      </w:r>
      <w:r w:rsidR="00ED329C">
        <w:rPr>
          <w:rFonts w:ascii="Arial" w:hAnsi="Arial" w:cs="Arial"/>
        </w:rPr>
        <w:t xml:space="preserve">now </w:t>
      </w:r>
      <w:r w:rsidR="00B30D6B">
        <w:rPr>
          <w:rFonts w:ascii="Arial" w:hAnsi="Arial" w:cs="Arial"/>
        </w:rPr>
        <w:t>being used</w:t>
      </w:r>
      <w:r w:rsidRPr="000048DB">
        <w:rPr>
          <w:rFonts w:ascii="Arial" w:hAnsi="Arial" w:cs="Arial"/>
        </w:rPr>
        <w:t xml:space="preserve"> for </w:t>
      </w:r>
      <w:r w:rsidR="00B30D6B">
        <w:rPr>
          <w:rFonts w:ascii="Arial" w:hAnsi="Arial" w:cs="Arial"/>
        </w:rPr>
        <w:t xml:space="preserve">hybrid </w:t>
      </w:r>
      <w:r w:rsidRPr="000048DB">
        <w:rPr>
          <w:rFonts w:ascii="Arial" w:hAnsi="Arial" w:cs="Arial"/>
        </w:rPr>
        <w:t>clon</w:t>
      </w:r>
      <w:r w:rsidR="00B30D6B">
        <w:rPr>
          <w:rFonts w:ascii="Arial" w:hAnsi="Arial" w:cs="Arial"/>
        </w:rPr>
        <w:t>e</w:t>
      </w:r>
      <w:r w:rsidRPr="000048DB">
        <w:rPr>
          <w:rFonts w:ascii="Arial" w:hAnsi="Arial" w:cs="Arial"/>
        </w:rPr>
        <w:t xml:space="preserve"> pro</w:t>
      </w:r>
      <w:r w:rsidR="00B30D6B">
        <w:rPr>
          <w:rFonts w:ascii="Arial" w:hAnsi="Arial" w:cs="Arial"/>
        </w:rPr>
        <w:t>paga</w:t>
      </w:r>
      <w:r w:rsidRPr="000048DB">
        <w:rPr>
          <w:rFonts w:ascii="Arial" w:hAnsi="Arial" w:cs="Arial"/>
        </w:rPr>
        <w:t>tion.</w:t>
      </w:r>
      <w:r w:rsidR="004A79F4" w:rsidRPr="000048DB">
        <w:rPr>
          <w:rFonts w:ascii="Arial" w:hAnsi="Arial" w:cs="Arial"/>
        </w:rPr>
        <w:t xml:space="preserve"> </w:t>
      </w:r>
      <w:r w:rsidR="00ED329C">
        <w:rPr>
          <w:rFonts w:ascii="Arial" w:hAnsi="Arial" w:cs="Arial"/>
        </w:rPr>
        <w:t>Seventeen o</w:t>
      </w:r>
      <w:r w:rsidR="004A79F4" w:rsidRPr="000048DB">
        <w:rPr>
          <w:rFonts w:ascii="Arial" w:hAnsi="Arial" w:cs="Arial"/>
        </w:rPr>
        <w:t xml:space="preserve">f the </w:t>
      </w:r>
      <w:r w:rsidR="000048DB">
        <w:rPr>
          <w:rFonts w:ascii="Arial" w:hAnsi="Arial" w:cs="Arial"/>
        </w:rPr>
        <w:t>gardens</w:t>
      </w:r>
      <w:r w:rsidR="00ED329C" w:rsidRPr="00ED329C">
        <w:rPr>
          <w:rFonts w:ascii="Arial" w:hAnsi="Arial" w:cs="Arial"/>
        </w:rPr>
        <w:t xml:space="preserve"> </w:t>
      </w:r>
      <w:r w:rsidR="00ED329C" w:rsidRPr="000048DB">
        <w:rPr>
          <w:rFonts w:ascii="Arial" w:hAnsi="Arial" w:cs="Arial"/>
        </w:rPr>
        <w:t>inspected</w:t>
      </w:r>
      <w:r w:rsidR="004A79F4" w:rsidRPr="000048DB">
        <w:rPr>
          <w:rFonts w:ascii="Arial" w:hAnsi="Arial" w:cs="Arial"/>
        </w:rPr>
        <w:t xml:space="preserve"> met </w:t>
      </w:r>
      <w:r w:rsidR="00ED329C">
        <w:rPr>
          <w:rFonts w:ascii="Arial" w:hAnsi="Arial" w:cs="Arial"/>
        </w:rPr>
        <w:t xml:space="preserve">CB </w:t>
      </w:r>
      <w:r w:rsidR="004A79F4" w:rsidRPr="000048DB">
        <w:rPr>
          <w:rFonts w:ascii="Arial" w:hAnsi="Arial" w:cs="Arial"/>
        </w:rPr>
        <w:t xml:space="preserve">requirements </w:t>
      </w:r>
      <w:r w:rsidR="000048DB">
        <w:rPr>
          <w:rFonts w:ascii="Arial" w:hAnsi="Arial" w:cs="Arial"/>
        </w:rPr>
        <w:t xml:space="preserve">and </w:t>
      </w:r>
      <w:r w:rsidR="004A79F4" w:rsidRPr="000048DB">
        <w:rPr>
          <w:rFonts w:ascii="Arial" w:hAnsi="Arial" w:cs="Arial"/>
        </w:rPr>
        <w:t xml:space="preserve">are now certified </w:t>
      </w:r>
      <w:r w:rsidR="00BB4FFC">
        <w:rPr>
          <w:rFonts w:ascii="Arial" w:hAnsi="Arial" w:cs="Arial"/>
        </w:rPr>
        <w:t xml:space="preserve">to </w:t>
      </w:r>
      <w:r w:rsidR="004A79F4" w:rsidRPr="000048DB">
        <w:rPr>
          <w:rFonts w:ascii="Arial" w:hAnsi="Arial" w:cs="Arial"/>
        </w:rPr>
        <w:t xml:space="preserve">operate commercially in distributing clones and bud woods to other farmers. </w:t>
      </w:r>
    </w:p>
    <w:p w14:paraId="23A0DA22" w14:textId="6E85371E" w:rsidR="00E659B9" w:rsidRPr="000048DB" w:rsidRDefault="009027F8" w:rsidP="002C25C2">
      <w:pPr>
        <w:pStyle w:val="ListParagraph"/>
        <w:numPr>
          <w:ilvl w:val="0"/>
          <w:numId w:val="25"/>
        </w:numPr>
        <w:spacing w:after="160" w:line="259" w:lineRule="auto"/>
        <w:rPr>
          <w:rFonts w:ascii="Arial" w:hAnsi="Arial" w:cs="Arial"/>
        </w:rPr>
      </w:pPr>
      <w:r w:rsidRPr="000048DB">
        <w:rPr>
          <w:rFonts w:ascii="Arial" w:hAnsi="Arial" w:cs="Arial"/>
        </w:rPr>
        <w:lastRenderedPageBreak/>
        <w:t>Demonstrations on</w:t>
      </w:r>
      <w:r w:rsidR="00D10030" w:rsidRPr="000048DB">
        <w:rPr>
          <w:rFonts w:ascii="Arial" w:hAnsi="Arial" w:cs="Arial"/>
        </w:rPr>
        <w:t xml:space="preserve"> the concept of cocoa diversification and cocoa based farming systems with </w:t>
      </w:r>
      <w:r w:rsidR="00ED329C">
        <w:rPr>
          <w:rFonts w:ascii="Arial" w:hAnsi="Arial" w:cs="Arial"/>
        </w:rPr>
        <w:t>“</w:t>
      </w:r>
      <w:r w:rsidR="00D10030" w:rsidRPr="000048DB">
        <w:rPr>
          <w:rFonts w:ascii="Arial" w:hAnsi="Arial" w:cs="Arial"/>
        </w:rPr>
        <w:t>half canopy pruning</w:t>
      </w:r>
      <w:r w:rsidR="00ED329C">
        <w:rPr>
          <w:rFonts w:ascii="Arial" w:hAnsi="Arial" w:cs="Arial"/>
        </w:rPr>
        <w:t>”</w:t>
      </w:r>
      <w:r w:rsidR="00D10030" w:rsidRPr="000048DB">
        <w:rPr>
          <w:rFonts w:ascii="Arial" w:hAnsi="Arial" w:cs="Arial"/>
        </w:rPr>
        <w:t xml:space="preserve"> rehabilitation </w:t>
      </w:r>
      <w:r w:rsidRPr="000048DB">
        <w:rPr>
          <w:rFonts w:ascii="Arial" w:hAnsi="Arial" w:cs="Arial"/>
        </w:rPr>
        <w:t>were conducted</w:t>
      </w:r>
      <w:r w:rsidR="00D10030" w:rsidRPr="000048DB">
        <w:rPr>
          <w:rFonts w:ascii="Arial" w:hAnsi="Arial" w:cs="Arial"/>
        </w:rPr>
        <w:t xml:space="preserve"> in </w:t>
      </w:r>
      <w:proofErr w:type="spellStart"/>
      <w:r w:rsidR="00D10030" w:rsidRPr="000048DB">
        <w:rPr>
          <w:rFonts w:ascii="Arial" w:hAnsi="Arial" w:cs="Arial"/>
        </w:rPr>
        <w:t>Kubu</w:t>
      </w:r>
      <w:proofErr w:type="spellEnd"/>
      <w:r w:rsidR="00ED329C">
        <w:rPr>
          <w:rFonts w:ascii="Arial" w:hAnsi="Arial" w:cs="Arial"/>
        </w:rPr>
        <w:t xml:space="preserve">. In March 2020 </w:t>
      </w:r>
      <w:r w:rsidR="00D10030" w:rsidRPr="000048DB">
        <w:rPr>
          <w:rFonts w:ascii="Arial" w:hAnsi="Arial" w:cs="Arial"/>
        </w:rPr>
        <w:t>the first half canopy was removed, and 2-3 cycle</w:t>
      </w:r>
      <w:r w:rsidR="00ED329C">
        <w:rPr>
          <w:rFonts w:ascii="Arial" w:hAnsi="Arial" w:cs="Arial"/>
        </w:rPr>
        <w:t>s</w:t>
      </w:r>
      <w:r w:rsidR="00D10030" w:rsidRPr="000048DB">
        <w:rPr>
          <w:rFonts w:ascii="Arial" w:hAnsi="Arial" w:cs="Arial"/>
        </w:rPr>
        <w:t xml:space="preserve"> of crops planted. </w:t>
      </w:r>
      <w:r w:rsidR="00ED329C">
        <w:rPr>
          <w:rFonts w:ascii="Arial" w:hAnsi="Arial" w:cs="Arial"/>
        </w:rPr>
        <w:t>In</w:t>
      </w:r>
      <w:r w:rsidR="00D10030" w:rsidRPr="000048DB">
        <w:rPr>
          <w:rFonts w:ascii="Arial" w:hAnsi="Arial" w:cs="Arial"/>
        </w:rPr>
        <w:t xml:space="preserve"> November 2020 the remaining second half canopy was removed and planted with Taro varieties while the first removed canopy had </w:t>
      </w:r>
      <w:proofErr w:type="gramStart"/>
      <w:r w:rsidR="00D10030" w:rsidRPr="000048DB">
        <w:rPr>
          <w:rFonts w:ascii="Arial" w:hAnsi="Arial" w:cs="Arial"/>
        </w:rPr>
        <w:t>rejuvenated</w:t>
      </w:r>
      <w:proofErr w:type="gramEnd"/>
      <w:r w:rsidR="00D10030" w:rsidRPr="000048DB">
        <w:rPr>
          <w:rFonts w:ascii="Arial" w:hAnsi="Arial" w:cs="Arial"/>
        </w:rPr>
        <w:t xml:space="preserve"> and pod production</w:t>
      </w:r>
      <w:r w:rsidR="00213DFD">
        <w:rPr>
          <w:rFonts w:ascii="Arial" w:hAnsi="Arial" w:cs="Arial"/>
        </w:rPr>
        <w:t xml:space="preserve"> has </w:t>
      </w:r>
      <w:r w:rsidR="00213DFD" w:rsidRPr="00B52B5D">
        <w:rPr>
          <w:rFonts w:ascii="Arial" w:hAnsi="Arial" w:cs="Arial"/>
        </w:rPr>
        <w:t>commenced</w:t>
      </w:r>
      <w:r w:rsidR="00D10030" w:rsidRPr="000048DB">
        <w:rPr>
          <w:rFonts w:ascii="Arial" w:hAnsi="Arial" w:cs="Arial"/>
        </w:rPr>
        <w:t xml:space="preserve">.  </w:t>
      </w:r>
    </w:p>
    <w:p w14:paraId="49313793" w14:textId="27767442" w:rsidR="009027F8" w:rsidRDefault="009027F8" w:rsidP="002C25C2">
      <w:pPr>
        <w:pStyle w:val="ListParagraph"/>
        <w:numPr>
          <w:ilvl w:val="0"/>
          <w:numId w:val="25"/>
        </w:numPr>
        <w:spacing w:after="160" w:line="259" w:lineRule="auto"/>
        <w:rPr>
          <w:rFonts w:ascii="Arial" w:hAnsi="Arial" w:cs="Arial"/>
        </w:rPr>
      </w:pPr>
      <w:r w:rsidRPr="000048DB">
        <w:rPr>
          <w:rFonts w:ascii="Arial" w:hAnsi="Arial" w:cs="Arial"/>
        </w:rPr>
        <w:t xml:space="preserve">10 UNRE students participated in Industrial training with the DPI. The students were engaged with the project for six weeks and were exposed to various activities such as cocoa extension and R&amp;D work. </w:t>
      </w:r>
    </w:p>
    <w:p w14:paraId="46AE5539" w14:textId="22BF296B" w:rsidR="00C54A2F" w:rsidRPr="00AF03D0" w:rsidRDefault="00C54A2F" w:rsidP="002C25C2">
      <w:pPr>
        <w:pStyle w:val="ListParagraph"/>
        <w:numPr>
          <w:ilvl w:val="0"/>
          <w:numId w:val="25"/>
        </w:numPr>
        <w:spacing w:after="0"/>
        <w:rPr>
          <w:rFonts w:ascii="Arial" w:hAnsi="Arial" w:cs="Arial"/>
          <w:lang w:eastAsia="en-GB"/>
        </w:rPr>
      </w:pPr>
      <w:r w:rsidRPr="000048DB">
        <w:rPr>
          <w:rFonts w:ascii="Arial" w:hAnsi="Arial" w:cs="Arial"/>
          <w:lang w:eastAsia="en-GB"/>
        </w:rPr>
        <w:t xml:space="preserve">Mobile app development company NGNY </w:t>
      </w:r>
      <w:proofErr w:type="spellStart"/>
      <w:r w:rsidRPr="000048DB">
        <w:rPr>
          <w:rFonts w:ascii="Arial" w:hAnsi="Arial" w:cs="Arial"/>
          <w:lang w:eastAsia="en-GB"/>
        </w:rPr>
        <w:t>Ngakkan</w:t>
      </w:r>
      <w:proofErr w:type="spellEnd"/>
      <w:r w:rsidRPr="000048DB">
        <w:rPr>
          <w:rFonts w:ascii="Arial" w:hAnsi="Arial" w:cs="Arial"/>
          <w:lang w:eastAsia="en-GB"/>
        </w:rPr>
        <w:t xml:space="preserve"> </w:t>
      </w:r>
      <w:proofErr w:type="spellStart"/>
      <w:r w:rsidRPr="000048DB">
        <w:rPr>
          <w:rFonts w:ascii="Arial" w:hAnsi="Arial" w:cs="Arial"/>
          <w:lang w:eastAsia="en-GB"/>
        </w:rPr>
        <w:t>Nyaagu</w:t>
      </w:r>
      <w:proofErr w:type="spellEnd"/>
      <w:r w:rsidRPr="000048DB">
        <w:rPr>
          <w:rFonts w:ascii="Arial" w:hAnsi="Arial" w:cs="Arial"/>
          <w:lang w:eastAsia="en-GB"/>
        </w:rPr>
        <w:t xml:space="preserve"> has been engaged to support the development of a custom mobile application for smallholder farmers in Bougainville. Content for the application has </w:t>
      </w:r>
      <w:r w:rsidR="0026290E">
        <w:rPr>
          <w:rFonts w:ascii="Arial" w:hAnsi="Arial" w:cs="Arial"/>
          <w:lang w:eastAsia="en-GB"/>
        </w:rPr>
        <w:t xml:space="preserve">now </w:t>
      </w:r>
      <w:r w:rsidRPr="000048DB">
        <w:rPr>
          <w:rFonts w:ascii="Arial" w:hAnsi="Arial" w:cs="Arial"/>
          <w:lang w:eastAsia="en-GB"/>
        </w:rPr>
        <w:t>been compiled</w:t>
      </w:r>
      <w:r w:rsidR="0026290E">
        <w:rPr>
          <w:rFonts w:ascii="Arial" w:hAnsi="Arial" w:cs="Arial"/>
          <w:lang w:eastAsia="en-GB"/>
        </w:rPr>
        <w:t xml:space="preserve">. </w:t>
      </w:r>
      <w:r w:rsidR="0096383E">
        <w:rPr>
          <w:rFonts w:ascii="Arial" w:hAnsi="Arial" w:cs="Arial"/>
          <w:lang w:eastAsia="en-GB"/>
        </w:rPr>
        <w:t>Tania Paul, leader of</w:t>
      </w:r>
      <w:r w:rsidR="0026290E">
        <w:rPr>
          <w:rFonts w:ascii="Arial" w:hAnsi="Arial" w:cs="Arial"/>
          <w:lang w:eastAsia="en-GB"/>
        </w:rPr>
        <w:t xml:space="preserve"> </w:t>
      </w:r>
      <w:r w:rsidR="0026290E" w:rsidRPr="00AF03D0">
        <w:rPr>
          <w:rFonts w:ascii="Arial" w:hAnsi="Arial" w:cs="Arial"/>
          <w:lang w:eastAsia="en-GB"/>
        </w:rPr>
        <w:t>ASEM/2012/084</w:t>
      </w:r>
      <w:r w:rsidR="0026290E">
        <w:rPr>
          <w:rFonts w:ascii="Arial" w:hAnsi="Arial" w:cs="Arial"/>
          <w:lang w:eastAsia="en-GB"/>
        </w:rPr>
        <w:t xml:space="preserve"> </w:t>
      </w:r>
      <w:r w:rsidR="0096383E">
        <w:rPr>
          <w:rFonts w:ascii="Arial" w:hAnsi="Arial" w:cs="Arial"/>
          <w:lang w:eastAsia="en-GB"/>
        </w:rPr>
        <w:t xml:space="preserve">has agreed </w:t>
      </w:r>
      <w:r w:rsidRPr="00AF03D0">
        <w:rPr>
          <w:rFonts w:ascii="Arial" w:hAnsi="Arial" w:cs="Arial"/>
          <w:lang w:eastAsia="en-GB"/>
        </w:rPr>
        <w:t>to incorporate</w:t>
      </w:r>
      <w:r w:rsidR="0026290E">
        <w:rPr>
          <w:rFonts w:ascii="Arial" w:hAnsi="Arial" w:cs="Arial"/>
          <w:lang w:eastAsia="en-GB"/>
        </w:rPr>
        <w:t xml:space="preserve"> </w:t>
      </w:r>
      <w:r w:rsidR="0026290E" w:rsidRPr="00AF03D0">
        <w:rPr>
          <w:rFonts w:ascii="Arial" w:hAnsi="Arial" w:cs="Arial"/>
          <w:lang w:eastAsia="en-GB"/>
        </w:rPr>
        <w:t>traditional vegetables</w:t>
      </w:r>
      <w:r w:rsidR="0026290E">
        <w:rPr>
          <w:rFonts w:ascii="Arial" w:hAnsi="Arial" w:cs="Arial"/>
          <w:lang w:eastAsia="en-GB"/>
        </w:rPr>
        <w:t xml:space="preserve"> </w:t>
      </w:r>
      <w:r w:rsidRPr="00AF03D0">
        <w:rPr>
          <w:rFonts w:ascii="Arial" w:hAnsi="Arial" w:cs="Arial"/>
          <w:lang w:eastAsia="en-GB"/>
        </w:rPr>
        <w:t>information and recipes</w:t>
      </w:r>
      <w:r w:rsidR="0026290E">
        <w:rPr>
          <w:rFonts w:ascii="Arial" w:hAnsi="Arial" w:cs="Arial"/>
          <w:lang w:eastAsia="en-GB"/>
        </w:rPr>
        <w:t xml:space="preserve">. </w:t>
      </w:r>
      <w:r w:rsidRPr="00AF03D0">
        <w:rPr>
          <w:rFonts w:ascii="Arial" w:hAnsi="Arial" w:cs="Arial"/>
          <w:lang w:eastAsia="en-GB"/>
        </w:rPr>
        <w:t>The App is planned to be rolled out in September 2021.</w:t>
      </w:r>
    </w:p>
    <w:p w14:paraId="03D4EE08" w14:textId="05AEDF0F" w:rsidR="004F1C60" w:rsidRPr="00F2058F" w:rsidRDefault="0096383E" w:rsidP="002C25C2">
      <w:pPr>
        <w:pStyle w:val="ListParagraph"/>
        <w:numPr>
          <w:ilvl w:val="0"/>
          <w:numId w:val="25"/>
        </w:numPr>
        <w:spacing w:after="0"/>
        <w:rPr>
          <w:rFonts w:ascii="Arial" w:hAnsi="Arial" w:cs="Arial"/>
          <w:b/>
          <w:bCs/>
        </w:rPr>
      </w:pPr>
      <w:r>
        <w:rPr>
          <w:rFonts w:ascii="Arial" w:hAnsi="Arial" w:cs="Arial"/>
          <w:lang w:eastAsia="en-GB"/>
        </w:rPr>
        <w:t>D</w:t>
      </w:r>
      <w:r w:rsidRPr="006D0D73">
        <w:rPr>
          <w:rFonts w:ascii="Arial" w:hAnsi="Arial" w:cs="Arial"/>
          <w:lang w:eastAsia="en-GB"/>
        </w:rPr>
        <w:t>uring the internal works</w:t>
      </w:r>
      <w:r>
        <w:rPr>
          <w:rFonts w:ascii="Arial" w:hAnsi="Arial" w:cs="Arial"/>
          <w:lang w:eastAsia="en-GB"/>
        </w:rPr>
        <w:t>hop</w:t>
      </w:r>
      <w:r w:rsidRPr="006D0D73">
        <w:rPr>
          <w:rFonts w:ascii="Arial" w:hAnsi="Arial" w:cs="Arial"/>
          <w:lang w:eastAsia="en-GB"/>
        </w:rPr>
        <w:t xml:space="preserve"> and stakeholder consultation held in Buka and </w:t>
      </w:r>
      <w:proofErr w:type="spellStart"/>
      <w:r w:rsidRPr="006D0D73">
        <w:rPr>
          <w:rFonts w:ascii="Arial" w:hAnsi="Arial" w:cs="Arial"/>
          <w:lang w:eastAsia="en-GB"/>
        </w:rPr>
        <w:t>Arawa</w:t>
      </w:r>
      <w:proofErr w:type="spellEnd"/>
      <w:r>
        <w:rPr>
          <w:rFonts w:ascii="Arial" w:hAnsi="Arial" w:cs="Arial"/>
          <w:lang w:eastAsia="en-GB"/>
        </w:rPr>
        <w:t xml:space="preserve"> the Bougainville project team contributed</w:t>
      </w:r>
      <w:r w:rsidR="006D0D73" w:rsidRPr="006D0D73">
        <w:rPr>
          <w:rFonts w:ascii="Arial" w:hAnsi="Arial" w:cs="Arial"/>
          <w:lang w:eastAsia="en-GB"/>
        </w:rPr>
        <w:t xml:space="preserve"> </w:t>
      </w:r>
      <w:r>
        <w:rPr>
          <w:rFonts w:ascii="Arial" w:hAnsi="Arial" w:cs="Arial"/>
          <w:lang w:eastAsia="en-GB"/>
        </w:rPr>
        <w:t>significantly</w:t>
      </w:r>
      <w:r w:rsidR="006D0D73" w:rsidRPr="006D0D73">
        <w:rPr>
          <w:rFonts w:ascii="Arial" w:hAnsi="Arial" w:cs="Arial"/>
          <w:lang w:eastAsia="en-GB"/>
        </w:rPr>
        <w:t xml:space="preserve"> to the </w:t>
      </w:r>
      <w:r>
        <w:rPr>
          <w:rFonts w:ascii="Arial" w:hAnsi="Arial" w:cs="Arial"/>
          <w:lang w:eastAsia="en-GB"/>
        </w:rPr>
        <w:t xml:space="preserve">establishment of </w:t>
      </w:r>
      <w:r w:rsidR="006D0D73" w:rsidRPr="006D0D73">
        <w:rPr>
          <w:rFonts w:ascii="Arial" w:hAnsi="Arial" w:cs="Arial"/>
          <w:lang w:eastAsia="en-GB"/>
        </w:rPr>
        <w:t>ABG</w:t>
      </w:r>
      <w:r>
        <w:rPr>
          <w:rFonts w:ascii="Arial" w:hAnsi="Arial" w:cs="Arial"/>
          <w:lang w:eastAsia="en-GB"/>
        </w:rPr>
        <w:t>-BACRA</w:t>
      </w:r>
      <w:r w:rsidR="006D0D73" w:rsidRPr="006D0D73">
        <w:rPr>
          <w:rFonts w:ascii="Arial" w:hAnsi="Arial" w:cs="Arial"/>
          <w:lang w:eastAsia="en-GB"/>
        </w:rPr>
        <w:t xml:space="preserve"> (B</w:t>
      </w:r>
      <w:r>
        <w:rPr>
          <w:rFonts w:ascii="Arial" w:hAnsi="Arial" w:cs="Arial"/>
          <w:lang w:eastAsia="en-GB"/>
        </w:rPr>
        <w:t xml:space="preserve">ougainville </w:t>
      </w:r>
      <w:r w:rsidR="006D0D73" w:rsidRPr="006D0D73">
        <w:rPr>
          <w:rFonts w:ascii="Arial" w:hAnsi="Arial" w:cs="Arial"/>
          <w:lang w:eastAsia="en-GB"/>
        </w:rPr>
        <w:t>A</w:t>
      </w:r>
      <w:r>
        <w:rPr>
          <w:rFonts w:ascii="Arial" w:hAnsi="Arial" w:cs="Arial"/>
          <w:lang w:eastAsia="en-GB"/>
        </w:rPr>
        <w:t xml:space="preserve">gricultural </w:t>
      </w:r>
      <w:r w:rsidR="006D0D73" w:rsidRPr="006D0D73">
        <w:rPr>
          <w:rFonts w:ascii="Arial" w:hAnsi="Arial" w:cs="Arial"/>
          <w:lang w:eastAsia="en-GB"/>
        </w:rPr>
        <w:t>C</w:t>
      </w:r>
      <w:r>
        <w:rPr>
          <w:rFonts w:ascii="Arial" w:hAnsi="Arial" w:cs="Arial"/>
          <w:lang w:eastAsia="en-GB"/>
        </w:rPr>
        <w:t xml:space="preserve">ommodities </w:t>
      </w:r>
      <w:r w:rsidR="006D0D73" w:rsidRPr="006D0D73">
        <w:rPr>
          <w:rFonts w:ascii="Arial" w:hAnsi="Arial" w:cs="Arial"/>
          <w:lang w:eastAsia="en-GB"/>
        </w:rPr>
        <w:t>R</w:t>
      </w:r>
      <w:r>
        <w:rPr>
          <w:rFonts w:ascii="Arial" w:hAnsi="Arial" w:cs="Arial"/>
          <w:lang w:eastAsia="en-GB"/>
        </w:rPr>
        <w:t xml:space="preserve">egulatory </w:t>
      </w:r>
      <w:r w:rsidR="006D0D73" w:rsidRPr="006D0D73">
        <w:rPr>
          <w:rFonts w:ascii="Arial" w:hAnsi="Arial" w:cs="Arial"/>
          <w:lang w:eastAsia="en-GB"/>
        </w:rPr>
        <w:t>A</w:t>
      </w:r>
      <w:r>
        <w:rPr>
          <w:rFonts w:ascii="Arial" w:hAnsi="Arial" w:cs="Arial"/>
          <w:lang w:eastAsia="en-GB"/>
        </w:rPr>
        <w:t>uthority</w:t>
      </w:r>
      <w:r w:rsidR="006D0D73" w:rsidRPr="006D0D73">
        <w:rPr>
          <w:rFonts w:ascii="Arial" w:hAnsi="Arial" w:cs="Arial"/>
          <w:lang w:eastAsia="en-GB"/>
        </w:rPr>
        <w:t xml:space="preserve">) </w:t>
      </w:r>
      <w:r>
        <w:rPr>
          <w:rFonts w:ascii="Arial" w:hAnsi="Arial" w:cs="Arial"/>
          <w:lang w:eastAsia="en-GB"/>
        </w:rPr>
        <w:t>by</w:t>
      </w:r>
      <w:r w:rsidR="006D0D73" w:rsidRPr="006D0D73">
        <w:rPr>
          <w:rFonts w:ascii="Arial" w:hAnsi="Arial" w:cs="Arial"/>
          <w:lang w:eastAsia="en-GB"/>
        </w:rPr>
        <w:t xml:space="preserve"> sharing their experiences, knowledge and skills in Cocoa technolog</w:t>
      </w:r>
      <w:r>
        <w:rPr>
          <w:rFonts w:ascii="Arial" w:hAnsi="Arial" w:cs="Arial"/>
          <w:lang w:eastAsia="en-GB"/>
        </w:rPr>
        <w:t>y</w:t>
      </w:r>
      <w:r w:rsidR="006D0D73" w:rsidRPr="006D0D73">
        <w:rPr>
          <w:rFonts w:ascii="Arial" w:hAnsi="Arial" w:cs="Arial"/>
          <w:lang w:eastAsia="en-GB"/>
        </w:rPr>
        <w:t xml:space="preserve"> transfer and training. </w:t>
      </w:r>
    </w:p>
    <w:p w14:paraId="139FC002" w14:textId="2B4D8F63" w:rsidR="00777B4E" w:rsidRPr="00325E58" w:rsidRDefault="00F2058F" w:rsidP="00325E58">
      <w:pPr>
        <w:pStyle w:val="ListParagraph"/>
        <w:numPr>
          <w:ilvl w:val="0"/>
          <w:numId w:val="25"/>
        </w:numPr>
        <w:rPr>
          <w:rFonts w:ascii="Arial" w:hAnsi="Arial" w:cs="Arial"/>
          <w:lang w:val="en-AU" w:eastAsia="en-GB"/>
        </w:rPr>
      </w:pPr>
      <w:r w:rsidRPr="00F2058F">
        <w:rPr>
          <w:rFonts w:ascii="Arial" w:hAnsi="Arial" w:cs="Arial"/>
          <w:lang w:val="en-AU" w:eastAsia="en-GB"/>
        </w:rPr>
        <w:t>Demo block</w:t>
      </w:r>
      <w:r w:rsidR="0096383E">
        <w:rPr>
          <w:rFonts w:ascii="Arial" w:hAnsi="Arial" w:cs="Arial"/>
          <w:lang w:val="en-AU" w:eastAsia="en-GB"/>
        </w:rPr>
        <w:t>s were</w:t>
      </w:r>
      <w:r w:rsidRPr="00F2058F">
        <w:rPr>
          <w:rFonts w:ascii="Arial" w:hAnsi="Arial" w:cs="Arial"/>
          <w:lang w:val="en-AU" w:eastAsia="en-GB"/>
        </w:rPr>
        <w:t xml:space="preserve"> establish</w:t>
      </w:r>
      <w:r w:rsidR="0096383E">
        <w:rPr>
          <w:rFonts w:ascii="Arial" w:hAnsi="Arial" w:cs="Arial"/>
          <w:lang w:val="en-AU" w:eastAsia="en-GB"/>
        </w:rPr>
        <w:t>ed in VRCs</w:t>
      </w:r>
      <w:r w:rsidRPr="00F2058F">
        <w:rPr>
          <w:rFonts w:ascii="Arial" w:hAnsi="Arial" w:cs="Arial"/>
          <w:lang w:val="en-AU" w:eastAsia="en-GB"/>
        </w:rPr>
        <w:t xml:space="preserve"> to use as </w:t>
      </w:r>
      <w:r w:rsidRPr="00325E58">
        <w:rPr>
          <w:rFonts w:ascii="Arial" w:hAnsi="Arial" w:cs="Arial"/>
          <w:lang w:val="en-AU" w:eastAsia="en-GB"/>
        </w:rPr>
        <w:t xml:space="preserve">training sites for IPDM training as well as </w:t>
      </w:r>
      <w:r w:rsidR="00ED329C">
        <w:rPr>
          <w:rFonts w:ascii="Arial" w:hAnsi="Arial" w:cs="Arial"/>
          <w:lang w:val="en-AU" w:eastAsia="en-GB"/>
        </w:rPr>
        <w:t xml:space="preserve">food crops, livestock, composting and </w:t>
      </w:r>
      <w:r w:rsidRPr="00325E58">
        <w:rPr>
          <w:rFonts w:ascii="Arial" w:hAnsi="Arial" w:cs="Arial"/>
          <w:lang w:val="en-AU" w:eastAsia="en-GB"/>
        </w:rPr>
        <w:t xml:space="preserve">soil nutrition activities. </w:t>
      </w:r>
      <w:r w:rsidR="00325E58" w:rsidRPr="00325E58">
        <w:rPr>
          <w:rFonts w:ascii="Arial" w:hAnsi="Arial" w:cs="Arial"/>
          <w:lang w:val="en-AU" w:eastAsia="en-GB"/>
        </w:rPr>
        <w:t>T</w:t>
      </w:r>
      <w:r w:rsidRPr="00325E58">
        <w:rPr>
          <w:rFonts w:ascii="Arial" w:hAnsi="Arial" w:cs="Arial"/>
          <w:lang w:val="en-AU" w:eastAsia="en-GB"/>
        </w:rPr>
        <w:t xml:space="preserve">ools were also distributed to the VEWs to maintain the blocks after trainings were conducted. </w:t>
      </w:r>
      <w:r w:rsidR="005F4D99" w:rsidRPr="00325E58">
        <w:rPr>
          <w:rFonts w:ascii="Arial" w:hAnsi="Arial" w:cs="Arial"/>
          <w:lang w:val="en-AU" w:eastAsia="en-GB"/>
        </w:rPr>
        <w:t>P</w:t>
      </w:r>
      <w:r w:rsidRPr="00325E58">
        <w:rPr>
          <w:rFonts w:ascii="Arial" w:hAnsi="Arial" w:cs="Arial"/>
          <w:lang w:val="en-AU" w:eastAsia="en-GB"/>
        </w:rPr>
        <w:t xml:space="preserve">roject staff </w:t>
      </w:r>
      <w:r w:rsidR="00325E58" w:rsidRPr="00325E58">
        <w:rPr>
          <w:rFonts w:ascii="Arial" w:hAnsi="Arial" w:cs="Arial"/>
          <w:lang w:val="en-AU" w:eastAsia="en-GB"/>
        </w:rPr>
        <w:t xml:space="preserve">conduct regular visits to encourage farmers to </w:t>
      </w:r>
      <w:r w:rsidRPr="00325E58">
        <w:rPr>
          <w:rFonts w:ascii="Arial" w:hAnsi="Arial" w:cs="Arial"/>
          <w:lang w:eastAsia="en-GB"/>
        </w:rPr>
        <w:t>maintain their cocoa blocks.</w:t>
      </w:r>
    </w:p>
    <w:p w14:paraId="39793BD6" w14:textId="6015319C" w:rsidR="00F2058F" w:rsidRPr="00023E27" w:rsidRDefault="00BE411C" w:rsidP="002C25C2">
      <w:pPr>
        <w:pStyle w:val="ListParagraph"/>
        <w:numPr>
          <w:ilvl w:val="0"/>
          <w:numId w:val="25"/>
        </w:numPr>
        <w:spacing w:after="0"/>
        <w:rPr>
          <w:rFonts w:ascii="Arial" w:hAnsi="Arial" w:cs="Arial"/>
          <w:b/>
          <w:bCs/>
          <w:lang w:val="en-AU"/>
        </w:rPr>
      </w:pPr>
      <w:r w:rsidRPr="00023E27">
        <w:rPr>
          <w:rFonts w:ascii="Arial" w:hAnsi="Arial" w:cs="Arial"/>
          <w:bCs/>
          <w:lang w:eastAsia="en-GB"/>
        </w:rPr>
        <w:t>Maintenance and upkeep of the South Bougainville Hub station was carried out.</w:t>
      </w:r>
      <w:r w:rsidR="008A185C" w:rsidRPr="00023E27">
        <w:rPr>
          <w:rFonts w:ascii="Arial" w:hAnsi="Arial" w:cs="Arial"/>
          <w:bCs/>
          <w:lang w:eastAsia="en-GB"/>
        </w:rPr>
        <w:t xml:space="preserve"> With a few </w:t>
      </w:r>
      <w:r w:rsidR="0028099A" w:rsidRPr="00B52B5D">
        <w:rPr>
          <w:rFonts w:ascii="Arial" w:hAnsi="Arial" w:cs="Arial"/>
          <w:bCs/>
          <w:lang w:eastAsia="en-GB"/>
        </w:rPr>
        <w:t xml:space="preserve">minor </w:t>
      </w:r>
      <w:r w:rsidR="008A185C" w:rsidRPr="00023E27">
        <w:rPr>
          <w:rFonts w:ascii="Arial" w:hAnsi="Arial" w:cs="Arial"/>
          <w:bCs/>
          <w:lang w:eastAsia="en-GB"/>
        </w:rPr>
        <w:t>changes the budwood garden will be ready for certification.</w:t>
      </w:r>
      <w:r w:rsidR="008A185C" w:rsidRPr="00023E27">
        <w:rPr>
          <w:rFonts w:ascii="Arial" w:hAnsi="Arial" w:cs="Arial"/>
          <w:b/>
        </w:rPr>
        <w:t xml:space="preserve"> </w:t>
      </w:r>
      <w:r w:rsidR="008A185C" w:rsidRPr="00023E27">
        <w:rPr>
          <w:rFonts w:ascii="Arial" w:hAnsi="Arial" w:cs="Arial"/>
          <w:lang w:val="en-AU" w:eastAsia="en-GB"/>
        </w:rPr>
        <w:t xml:space="preserve">The clone </w:t>
      </w:r>
      <w:r w:rsidR="00023E27" w:rsidRPr="00023E27">
        <w:rPr>
          <w:rFonts w:ascii="Arial" w:hAnsi="Arial" w:cs="Arial"/>
          <w:lang w:val="en-AU" w:eastAsia="en-GB"/>
        </w:rPr>
        <w:t>o</w:t>
      </w:r>
      <w:r w:rsidR="008A185C" w:rsidRPr="00023E27">
        <w:rPr>
          <w:rFonts w:ascii="Arial" w:hAnsi="Arial" w:cs="Arial"/>
          <w:lang w:val="en-AU" w:eastAsia="en-GB"/>
        </w:rPr>
        <w:t>bservation</w:t>
      </w:r>
      <w:r w:rsidR="00325E58">
        <w:rPr>
          <w:rFonts w:ascii="Arial" w:hAnsi="Arial" w:cs="Arial"/>
          <w:lang w:val="en-AU" w:eastAsia="en-GB"/>
        </w:rPr>
        <w:t xml:space="preserve"> p</w:t>
      </w:r>
      <w:r w:rsidR="008A185C" w:rsidRPr="00023E27">
        <w:rPr>
          <w:rFonts w:ascii="Arial" w:hAnsi="Arial" w:cs="Arial"/>
          <w:lang w:val="en-AU" w:eastAsia="en-GB"/>
        </w:rPr>
        <w:t xml:space="preserve">lot </w:t>
      </w:r>
      <w:r w:rsidR="008A185C" w:rsidRPr="00023E27">
        <w:rPr>
          <w:rFonts w:ascii="Arial" w:hAnsi="Arial" w:cs="Arial"/>
          <w:lang w:eastAsia="en-GB"/>
        </w:rPr>
        <w:t>is well</w:t>
      </w:r>
      <w:r w:rsidR="00023E27" w:rsidRPr="00023E27">
        <w:rPr>
          <w:rFonts w:ascii="Arial" w:hAnsi="Arial" w:cs="Arial"/>
          <w:lang w:eastAsia="en-GB"/>
        </w:rPr>
        <w:t xml:space="preserve"> maintained</w:t>
      </w:r>
      <w:r w:rsidR="008A185C" w:rsidRPr="00023E27">
        <w:rPr>
          <w:rFonts w:ascii="Arial" w:hAnsi="Arial" w:cs="Arial"/>
          <w:bCs/>
          <w:lang w:eastAsia="en-GB"/>
        </w:rPr>
        <w:t xml:space="preserve">. </w:t>
      </w:r>
      <w:r w:rsidR="008A185C" w:rsidRPr="00023E27">
        <w:rPr>
          <w:rFonts w:ascii="Arial" w:hAnsi="Arial" w:cs="Arial"/>
        </w:rPr>
        <w:t xml:space="preserve">During a Ministerial visit, the </w:t>
      </w:r>
      <w:proofErr w:type="spellStart"/>
      <w:r w:rsidR="0096383E">
        <w:rPr>
          <w:rFonts w:ascii="Arial" w:hAnsi="Arial" w:cs="Arial"/>
        </w:rPr>
        <w:t>GoPNG</w:t>
      </w:r>
      <w:proofErr w:type="spellEnd"/>
      <w:r w:rsidR="0096383E">
        <w:rPr>
          <w:rFonts w:ascii="Arial" w:hAnsi="Arial" w:cs="Arial"/>
        </w:rPr>
        <w:t xml:space="preserve"> </w:t>
      </w:r>
      <w:r w:rsidR="008A185C" w:rsidRPr="00023E27">
        <w:rPr>
          <w:rFonts w:ascii="Arial" w:hAnsi="Arial" w:cs="Arial"/>
        </w:rPr>
        <w:t xml:space="preserve">Agriculture Minister, Hon John </w:t>
      </w:r>
      <w:proofErr w:type="gramStart"/>
      <w:r w:rsidR="008A185C" w:rsidRPr="00023E27">
        <w:rPr>
          <w:rFonts w:ascii="Arial" w:hAnsi="Arial" w:cs="Arial"/>
        </w:rPr>
        <w:t>Simon</w:t>
      </w:r>
      <w:proofErr w:type="gramEnd"/>
      <w:r w:rsidR="008A185C" w:rsidRPr="00023E27">
        <w:rPr>
          <w:rFonts w:ascii="Arial" w:hAnsi="Arial" w:cs="Arial"/>
        </w:rPr>
        <w:t xml:space="preserve"> and the member for </w:t>
      </w:r>
      <w:r w:rsidR="00325E58">
        <w:rPr>
          <w:rFonts w:ascii="Arial" w:hAnsi="Arial" w:cs="Arial"/>
        </w:rPr>
        <w:t>S</w:t>
      </w:r>
      <w:r w:rsidR="008A185C" w:rsidRPr="00023E27">
        <w:rPr>
          <w:rFonts w:ascii="Arial" w:hAnsi="Arial" w:cs="Arial"/>
        </w:rPr>
        <w:t xml:space="preserve">outh Bougainville </w:t>
      </w:r>
      <w:r w:rsidR="00325E58">
        <w:rPr>
          <w:rFonts w:ascii="Arial" w:hAnsi="Arial" w:cs="Arial"/>
        </w:rPr>
        <w:t>observed the</w:t>
      </w:r>
      <w:r w:rsidR="008A185C" w:rsidRPr="00023E27">
        <w:rPr>
          <w:rFonts w:ascii="Arial" w:hAnsi="Arial" w:cs="Arial"/>
        </w:rPr>
        <w:t xml:space="preserve"> block and were impressed</w:t>
      </w:r>
      <w:r w:rsidR="00325E58">
        <w:rPr>
          <w:rFonts w:ascii="Arial" w:hAnsi="Arial" w:cs="Arial"/>
        </w:rPr>
        <w:t>.</w:t>
      </w:r>
      <w:r w:rsidR="008A185C" w:rsidRPr="00023E27">
        <w:rPr>
          <w:rFonts w:ascii="Arial" w:hAnsi="Arial" w:cs="Arial"/>
        </w:rPr>
        <w:t xml:space="preserve"> </w:t>
      </w:r>
      <w:r w:rsidR="00325E58">
        <w:rPr>
          <w:rFonts w:ascii="Arial" w:hAnsi="Arial" w:cs="Arial"/>
        </w:rPr>
        <w:t>I</w:t>
      </w:r>
      <w:r w:rsidR="008A185C" w:rsidRPr="00023E27">
        <w:rPr>
          <w:rFonts w:ascii="Arial" w:hAnsi="Arial" w:cs="Arial"/>
        </w:rPr>
        <w:t xml:space="preserve">t was their first time to see such research </w:t>
      </w:r>
      <w:r w:rsidR="00325E58">
        <w:rPr>
          <w:rFonts w:ascii="Arial" w:hAnsi="Arial" w:cs="Arial"/>
        </w:rPr>
        <w:t xml:space="preserve">innovations </w:t>
      </w:r>
      <w:r w:rsidR="008A185C" w:rsidRPr="00023E27">
        <w:rPr>
          <w:rFonts w:ascii="Arial" w:hAnsi="Arial" w:cs="Arial"/>
        </w:rPr>
        <w:t>in Bougainville.</w:t>
      </w:r>
      <w:r w:rsidR="00777B4E" w:rsidRPr="00023E27">
        <w:rPr>
          <w:rFonts w:ascii="Arial" w:hAnsi="Arial" w:cs="Arial"/>
        </w:rPr>
        <w:t xml:space="preserve"> The Nursery </w:t>
      </w:r>
      <w:r w:rsidR="00023E27" w:rsidRPr="00023E27">
        <w:rPr>
          <w:rFonts w:ascii="Arial" w:hAnsi="Arial" w:cs="Arial"/>
        </w:rPr>
        <w:t>has</w:t>
      </w:r>
      <w:r w:rsidR="00777B4E" w:rsidRPr="00023E27">
        <w:rPr>
          <w:rFonts w:ascii="Arial" w:hAnsi="Arial" w:cs="Arial"/>
        </w:rPr>
        <w:t xml:space="preserve"> been revived </w:t>
      </w:r>
      <w:r w:rsidR="00023E27" w:rsidRPr="00023E27">
        <w:rPr>
          <w:rFonts w:ascii="Arial" w:hAnsi="Arial" w:cs="Arial"/>
        </w:rPr>
        <w:t xml:space="preserve">and </w:t>
      </w:r>
      <w:r w:rsidR="00777B4E" w:rsidRPr="00023E27">
        <w:rPr>
          <w:rFonts w:ascii="Arial" w:hAnsi="Arial" w:cs="Arial"/>
        </w:rPr>
        <w:t xml:space="preserve">recently cleaned and stocked with new soil filled poly bags. We are </w:t>
      </w:r>
      <w:r w:rsidR="00023E27" w:rsidRPr="00023E27">
        <w:rPr>
          <w:rFonts w:ascii="Arial" w:hAnsi="Arial" w:cs="Arial"/>
        </w:rPr>
        <w:t>trialing</w:t>
      </w:r>
      <w:r w:rsidR="00777B4E" w:rsidRPr="00023E27">
        <w:rPr>
          <w:rFonts w:ascii="Arial" w:hAnsi="Arial" w:cs="Arial"/>
        </w:rPr>
        <w:t xml:space="preserve"> out nursery marketing strategies to identify ways to have the nurseries run sustainably. Cocoa rootstocks in the nursery were recently budded for sale</w:t>
      </w:r>
      <w:r w:rsidR="00023E27" w:rsidRPr="00023E27">
        <w:rPr>
          <w:rFonts w:ascii="Arial" w:hAnsi="Arial" w:cs="Arial"/>
        </w:rPr>
        <w:t xml:space="preserve"> in</w:t>
      </w:r>
      <w:r w:rsidR="00777B4E" w:rsidRPr="00023E27">
        <w:rPr>
          <w:rFonts w:ascii="Arial" w:hAnsi="Arial" w:cs="Arial"/>
        </w:rPr>
        <w:t xml:space="preserve"> three months’ time.</w:t>
      </w:r>
      <w:r w:rsidR="00B850C0" w:rsidRPr="00023E27">
        <w:rPr>
          <w:rFonts w:ascii="Arial" w:hAnsi="Arial" w:cs="Arial"/>
        </w:rPr>
        <w:t xml:space="preserve"> </w:t>
      </w:r>
    </w:p>
    <w:p w14:paraId="3DFD39E5" w14:textId="1FB3779A" w:rsidR="00834D21" w:rsidRPr="000048DB" w:rsidRDefault="00A80BE7" w:rsidP="00D76607">
      <w:pPr>
        <w:rPr>
          <w:rFonts w:cs="Arial"/>
          <w:b/>
          <w:bCs/>
          <w:lang w:bidi="en-US"/>
        </w:rPr>
      </w:pPr>
      <w:r>
        <w:rPr>
          <w:b/>
          <w:bCs/>
          <w:lang w:bidi="en-US"/>
        </w:rPr>
        <w:t xml:space="preserve">Activities </w:t>
      </w:r>
      <w:r w:rsidR="006205E7" w:rsidRPr="007109AA">
        <w:rPr>
          <w:b/>
          <w:bCs/>
          <w:lang w:bidi="en-US"/>
        </w:rPr>
        <w:t xml:space="preserve">to </w:t>
      </w:r>
      <w:r w:rsidRPr="00A80BE7">
        <w:rPr>
          <w:b/>
          <w:bCs/>
          <w:lang w:bidi="en-US"/>
        </w:rPr>
        <w:t xml:space="preserve">raise awareness of the opportunities for improved nutrition and health </w:t>
      </w:r>
      <w:r w:rsidRPr="000048DB">
        <w:rPr>
          <w:rFonts w:cs="Arial"/>
          <w:b/>
          <w:bCs/>
          <w:lang w:bidi="en-US"/>
        </w:rPr>
        <w:t>to contribute to agricultural productivity and livelihoods</w:t>
      </w:r>
    </w:p>
    <w:p w14:paraId="1FB074B2" w14:textId="05051822" w:rsidR="00E57ADB" w:rsidRPr="00B52B5D" w:rsidRDefault="00230684" w:rsidP="002C25C2">
      <w:pPr>
        <w:pStyle w:val="ListParagraph"/>
        <w:numPr>
          <w:ilvl w:val="0"/>
          <w:numId w:val="26"/>
        </w:numPr>
        <w:spacing w:after="0"/>
        <w:textAlignment w:val="baseline"/>
        <w:rPr>
          <w:rFonts w:ascii="Arial" w:hAnsi="Arial" w:cs="Arial"/>
          <w:bCs/>
          <w:lang w:eastAsia="en-GB"/>
        </w:rPr>
      </w:pPr>
      <w:r w:rsidRPr="00B52B5D">
        <w:rPr>
          <w:rFonts w:ascii="Arial" w:hAnsi="Arial" w:cs="Arial"/>
          <w:lang w:eastAsia="en-GB"/>
        </w:rPr>
        <w:t>Family Farm Teams training was conducted by accredited trainer</w:t>
      </w:r>
      <w:r w:rsidR="00F5165E" w:rsidRPr="00B52B5D">
        <w:rPr>
          <w:rFonts w:ascii="Arial" w:hAnsi="Arial" w:cs="Arial"/>
          <w:lang w:eastAsia="en-GB"/>
        </w:rPr>
        <w:t>s</w:t>
      </w:r>
      <w:r w:rsidRPr="00B52B5D">
        <w:rPr>
          <w:rFonts w:ascii="Arial" w:hAnsi="Arial" w:cs="Arial"/>
          <w:lang w:eastAsia="en-GB"/>
        </w:rPr>
        <w:t xml:space="preserve"> Josephine Saul </w:t>
      </w:r>
      <w:proofErr w:type="spellStart"/>
      <w:r w:rsidRPr="00B52B5D">
        <w:rPr>
          <w:rFonts w:ascii="Arial" w:hAnsi="Arial" w:cs="Arial"/>
          <w:lang w:eastAsia="en-GB"/>
        </w:rPr>
        <w:t>Maora</w:t>
      </w:r>
      <w:proofErr w:type="spellEnd"/>
      <w:r w:rsidR="00F5165E" w:rsidRPr="00B52B5D">
        <w:rPr>
          <w:rFonts w:ascii="Arial" w:hAnsi="Arial" w:cs="Arial"/>
          <w:lang w:eastAsia="en-GB"/>
        </w:rPr>
        <w:t xml:space="preserve"> a</w:t>
      </w:r>
      <w:r w:rsidR="002F4146" w:rsidRPr="00B52B5D">
        <w:rPr>
          <w:rFonts w:ascii="Arial" w:hAnsi="Arial" w:cs="Arial"/>
          <w:lang w:eastAsia="en-GB"/>
        </w:rPr>
        <w:t>n</w:t>
      </w:r>
      <w:r w:rsidR="00F5165E" w:rsidRPr="00B52B5D">
        <w:rPr>
          <w:rFonts w:ascii="Arial" w:hAnsi="Arial" w:cs="Arial"/>
          <w:lang w:eastAsia="en-GB"/>
        </w:rPr>
        <w:t>d Robert Taula</w:t>
      </w:r>
      <w:r w:rsidRPr="00B52B5D">
        <w:rPr>
          <w:rFonts w:ascii="Arial" w:hAnsi="Arial" w:cs="Arial"/>
          <w:lang w:eastAsia="en-GB"/>
        </w:rPr>
        <w:t xml:space="preserve"> </w:t>
      </w:r>
      <w:r w:rsidR="00ED329C">
        <w:rPr>
          <w:rFonts w:ascii="Arial" w:hAnsi="Arial" w:cs="Arial"/>
          <w:lang w:eastAsia="en-GB"/>
        </w:rPr>
        <w:t xml:space="preserve">who mentored </w:t>
      </w:r>
      <w:r w:rsidRPr="00B52B5D">
        <w:rPr>
          <w:rFonts w:ascii="Arial" w:hAnsi="Arial" w:cs="Arial"/>
          <w:lang w:eastAsia="en-GB"/>
        </w:rPr>
        <w:t xml:space="preserve">DPI staff Bradley </w:t>
      </w:r>
      <w:proofErr w:type="spellStart"/>
      <w:r w:rsidRPr="00B52B5D">
        <w:rPr>
          <w:rFonts w:ascii="Arial" w:hAnsi="Arial" w:cs="Arial"/>
          <w:lang w:eastAsia="en-GB"/>
        </w:rPr>
        <w:t>Tiva</w:t>
      </w:r>
      <w:proofErr w:type="spellEnd"/>
      <w:r w:rsidRPr="00B52B5D">
        <w:rPr>
          <w:rFonts w:ascii="Arial" w:hAnsi="Arial" w:cs="Arial"/>
          <w:lang w:eastAsia="en-GB"/>
        </w:rPr>
        <w:t xml:space="preserve"> and Julie Revere</w:t>
      </w:r>
      <w:r w:rsidR="002F4146" w:rsidRPr="00B52B5D">
        <w:rPr>
          <w:rFonts w:ascii="Arial" w:hAnsi="Arial" w:cs="Arial"/>
          <w:lang w:eastAsia="en-GB"/>
        </w:rPr>
        <w:t>. Trai</w:t>
      </w:r>
      <w:r w:rsidR="00EC4C94" w:rsidRPr="00B52B5D">
        <w:rPr>
          <w:rFonts w:ascii="Arial" w:hAnsi="Arial" w:cs="Arial"/>
          <w:lang w:eastAsia="en-GB"/>
        </w:rPr>
        <w:t>n</w:t>
      </w:r>
      <w:r w:rsidR="002F4146" w:rsidRPr="00B52B5D">
        <w:rPr>
          <w:rFonts w:ascii="Arial" w:hAnsi="Arial" w:cs="Arial"/>
          <w:lang w:eastAsia="en-GB"/>
        </w:rPr>
        <w:t>ing has been completed</w:t>
      </w:r>
      <w:r w:rsidRPr="00B52B5D">
        <w:rPr>
          <w:rFonts w:ascii="Arial" w:hAnsi="Arial" w:cs="Arial"/>
          <w:lang w:eastAsia="en-GB"/>
        </w:rPr>
        <w:t xml:space="preserve"> </w:t>
      </w:r>
      <w:r w:rsidR="00E27B69" w:rsidRPr="00B52B5D">
        <w:rPr>
          <w:rFonts w:ascii="Arial" w:hAnsi="Arial" w:cs="Arial"/>
          <w:lang w:eastAsia="en-GB"/>
        </w:rPr>
        <w:t xml:space="preserve">in </w:t>
      </w:r>
      <w:r w:rsidR="00F5165E" w:rsidRPr="00B52B5D">
        <w:rPr>
          <w:rFonts w:ascii="Arial" w:hAnsi="Arial" w:cs="Arial"/>
          <w:lang w:eastAsia="en-GB"/>
        </w:rPr>
        <w:t xml:space="preserve">the 9 </w:t>
      </w:r>
      <w:r w:rsidR="00834D21" w:rsidRPr="00B52B5D">
        <w:rPr>
          <w:rFonts w:ascii="Arial" w:hAnsi="Arial" w:cs="Arial"/>
          <w:lang w:eastAsia="en-GB"/>
        </w:rPr>
        <w:t xml:space="preserve">CRG </w:t>
      </w:r>
      <w:r w:rsidR="00F5165E" w:rsidRPr="00B52B5D">
        <w:rPr>
          <w:rFonts w:ascii="Arial" w:hAnsi="Arial" w:cs="Arial"/>
          <w:lang w:eastAsia="en-GB"/>
        </w:rPr>
        <w:t>(</w:t>
      </w:r>
      <w:r w:rsidR="00F5165E" w:rsidRPr="00B52B5D">
        <w:rPr>
          <w:rFonts w:ascii="Arial" w:hAnsi="Arial" w:cs="Arial"/>
          <w:b/>
          <w:lang w:eastAsia="en-GB"/>
        </w:rPr>
        <w:t xml:space="preserve">Project number: </w:t>
      </w:r>
      <w:r w:rsidR="00F5165E" w:rsidRPr="00B52B5D">
        <w:rPr>
          <w:rFonts w:ascii="Arial" w:hAnsi="Arial" w:cs="Arial"/>
          <w:b/>
          <w:bCs/>
          <w:lang w:eastAsia="en-GB"/>
        </w:rPr>
        <w:t>C001486)</w:t>
      </w:r>
      <w:r w:rsidR="00F5165E" w:rsidRPr="00B52B5D">
        <w:rPr>
          <w:rFonts w:ascii="Arial" w:hAnsi="Arial" w:cs="Arial"/>
          <w:bCs/>
          <w:lang w:eastAsia="en-GB"/>
        </w:rPr>
        <w:t xml:space="preserve"> </w:t>
      </w:r>
      <w:r w:rsidR="00834D21" w:rsidRPr="00B52B5D">
        <w:rPr>
          <w:rFonts w:ascii="Arial" w:hAnsi="Arial" w:cs="Arial"/>
          <w:lang w:eastAsia="en-GB"/>
        </w:rPr>
        <w:t>villages and</w:t>
      </w:r>
      <w:r w:rsidR="00F5165E" w:rsidRPr="00B52B5D">
        <w:rPr>
          <w:rFonts w:ascii="Arial" w:hAnsi="Arial" w:cs="Arial"/>
          <w:lang w:eastAsia="en-GB"/>
        </w:rPr>
        <w:t xml:space="preserve"> </w:t>
      </w:r>
      <w:r w:rsidR="00325E58">
        <w:rPr>
          <w:rFonts w:ascii="Arial" w:hAnsi="Arial" w:cs="Arial"/>
          <w:lang w:eastAsia="en-GB"/>
        </w:rPr>
        <w:t>is</w:t>
      </w:r>
      <w:r w:rsidR="00F5165E" w:rsidRPr="00B52B5D">
        <w:rPr>
          <w:rFonts w:ascii="Arial" w:hAnsi="Arial" w:cs="Arial"/>
          <w:lang w:eastAsia="en-GB"/>
        </w:rPr>
        <w:t xml:space="preserve"> now be</w:t>
      </w:r>
      <w:r w:rsidR="00325E58">
        <w:rPr>
          <w:rFonts w:ascii="Arial" w:hAnsi="Arial" w:cs="Arial"/>
          <w:lang w:eastAsia="en-GB"/>
        </w:rPr>
        <w:t>ing</w:t>
      </w:r>
      <w:r w:rsidR="00F5165E" w:rsidRPr="00B52B5D">
        <w:rPr>
          <w:rFonts w:ascii="Arial" w:hAnsi="Arial" w:cs="Arial"/>
          <w:lang w:eastAsia="en-GB"/>
        </w:rPr>
        <w:t xml:space="preserve"> run in all 33 VAs.  FFT training in the North is complete and South and Central Bougainville will be completed </w:t>
      </w:r>
      <w:r w:rsidR="00E813B5" w:rsidRPr="00B52B5D">
        <w:rPr>
          <w:rFonts w:ascii="Arial" w:hAnsi="Arial" w:cs="Arial"/>
          <w:lang w:eastAsia="en-GB"/>
        </w:rPr>
        <w:t>in</w:t>
      </w:r>
      <w:r w:rsidR="00E813B5" w:rsidRPr="00B52B5D">
        <w:rPr>
          <w:rFonts w:ascii="Arial" w:hAnsi="Arial" w:cs="Arial"/>
          <w:bCs/>
          <w:lang w:eastAsia="en-GB"/>
        </w:rPr>
        <w:t xml:space="preserve"> August and </w:t>
      </w:r>
      <w:r w:rsidR="00F5165E" w:rsidRPr="00B52B5D">
        <w:rPr>
          <w:rFonts w:ascii="Arial" w:hAnsi="Arial" w:cs="Arial"/>
          <w:bCs/>
          <w:lang w:eastAsia="en-GB"/>
        </w:rPr>
        <w:t>October 2021.</w:t>
      </w:r>
      <w:r w:rsidR="0099308E" w:rsidRPr="00B52B5D">
        <w:rPr>
          <w:rFonts w:cs="Arial"/>
          <w:lang w:eastAsia="en-GB"/>
        </w:rPr>
        <w:t xml:space="preserve"> </w:t>
      </w:r>
    </w:p>
    <w:p w14:paraId="1DC4B418" w14:textId="44C29271" w:rsidR="00945E9A" w:rsidRPr="009226A9" w:rsidRDefault="009226A9" w:rsidP="002C25C2">
      <w:pPr>
        <w:pStyle w:val="ListParagraph"/>
        <w:numPr>
          <w:ilvl w:val="0"/>
          <w:numId w:val="26"/>
        </w:numPr>
        <w:spacing w:after="0"/>
        <w:rPr>
          <w:rFonts w:ascii="Arial" w:hAnsi="Arial" w:cs="Arial"/>
          <w:lang w:eastAsia="en-GB"/>
        </w:rPr>
      </w:pPr>
      <w:r w:rsidRPr="009226A9">
        <w:rPr>
          <w:rFonts w:ascii="Arial" w:hAnsi="Arial" w:cs="Arial"/>
          <w:lang w:val="en-GB"/>
        </w:rPr>
        <w:t xml:space="preserve">Vegetable cultivation and diversification work has continued in each of the regions. </w:t>
      </w:r>
      <w:r w:rsidR="00724F3A" w:rsidRPr="009226A9">
        <w:rPr>
          <w:rFonts w:ascii="Arial" w:hAnsi="Arial" w:cs="Arial"/>
          <w:lang w:eastAsia="en-GB"/>
        </w:rPr>
        <w:t>Information booklets for IPDM and Vegetable production have</w:t>
      </w:r>
      <w:r w:rsidRPr="009226A9">
        <w:rPr>
          <w:rFonts w:ascii="Arial" w:hAnsi="Arial" w:cs="Arial"/>
          <w:lang w:eastAsia="en-GB"/>
        </w:rPr>
        <w:t xml:space="preserve"> </w:t>
      </w:r>
      <w:r w:rsidR="00724F3A" w:rsidRPr="009226A9">
        <w:rPr>
          <w:rFonts w:ascii="Arial" w:hAnsi="Arial" w:cs="Arial"/>
          <w:lang w:eastAsia="en-GB"/>
        </w:rPr>
        <w:t xml:space="preserve"> been distributed</w:t>
      </w:r>
      <w:r w:rsidR="003F31CB" w:rsidRPr="009226A9">
        <w:rPr>
          <w:rFonts w:ascii="Arial" w:hAnsi="Arial" w:cs="Arial"/>
          <w:lang w:eastAsia="en-GB"/>
        </w:rPr>
        <w:t xml:space="preserve"> </w:t>
      </w:r>
      <w:r w:rsidR="00724F3A" w:rsidRPr="009226A9">
        <w:rPr>
          <w:rFonts w:ascii="Arial" w:hAnsi="Arial" w:cs="Arial"/>
          <w:lang w:eastAsia="en-GB"/>
        </w:rPr>
        <w:t>in Tok Pisin</w:t>
      </w:r>
      <w:r w:rsidR="003F31CB" w:rsidRPr="009226A9">
        <w:rPr>
          <w:rFonts w:ascii="Arial" w:hAnsi="Arial" w:cs="Arial"/>
          <w:lang w:eastAsia="en-GB"/>
        </w:rPr>
        <w:t xml:space="preserve"> </w:t>
      </w:r>
      <w:r w:rsidR="00724F3A" w:rsidRPr="009226A9">
        <w:rPr>
          <w:rFonts w:ascii="Arial" w:hAnsi="Arial" w:cs="Arial"/>
          <w:lang w:eastAsia="en-GB"/>
        </w:rPr>
        <w:t>to VEWs and farmers.</w:t>
      </w:r>
      <w:r w:rsidRPr="009226A9">
        <w:rPr>
          <w:rFonts w:ascii="Arial" w:hAnsi="Arial" w:cs="Arial"/>
          <w:lang w:eastAsia="en-GB"/>
        </w:rPr>
        <w:t xml:space="preserve">  Field visits have been conducted </w:t>
      </w:r>
      <w:r w:rsidR="00945E9A" w:rsidRPr="009226A9">
        <w:rPr>
          <w:rFonts w:ascii="Arial" w:hAnsi="Arial" w:cs="Arial"/>
        </w:rPr>
        <w:t>to  encourage farmers to diversify their farms with introduced and local vegetables in terms of food security and also another source of income.</w:t>
      </w:r>
    </w:p>
    <w:p w14:paraId="180404B5" w14:textId="57D9D056" w:rsidR="00834D21" w:rsidRPr="00945E9A" w:rsidRDefault="002B43E8" w:rsidP="002C25C2">
      <w:pPr>
        <w:pStyle w:val="ListParagraph"/>
        <w:numPr>
          <w:ilvl w:val="0"/>
          <w:numId w:val="26"/>
        </w:numPr>
        <w:rPr>
          <w:rFonts w:ascii="Arial" w:hAnsi="Arial" w:cs="Arial"/>
          <w:lang w:val="en-GB"/>
        </w:rPr>
      </w:pPr>
      <w:r w:rsidRPr="00945E9A">
        <w:rPr>
          <w:rFonts w:ascii="Arial" w:hAnsi="Arial" w:cs="Arial"/>
          <w:lang w:val="en-GB"/>
        </w:rPr>
        <w:t xml:space="preserve">Eight different species of taro were harvested from the Buin DPI vegetable garden and 3 different species of </w:t>
      </w:r>
      <w:proofErr w:type="spellStart"/>
      <w:r w:rsidR="0096383E">
        <w:rPr>
          <w:rFonts w:ascii="Arial" w:hAnsi="Arial" w:cs="Arial"/>
          <w:lang w:val="en-GB"/>
        </w:rPr>
        <w:t>k</w:t>
      </w:r>
      <w:r w:rsidRPr="00945E9A">
        <w:rPr>
          <w:rFonts w:ascii="Arial" w:hAnsi="Arial" w:cs="Arial"/>
          <w:lang w:val="en-GB"/>
        </w:rPr>
        <w:t>aukau</w:t>
      </w:r>
      <w:proofErr w:type="spellEnd"/>
      <w:r w:rsidRPr="00945E9A">
        <w:rPr>
          <w:rFonts w:ascii="Arial" w:hAnsi="Arial" w:cs="Arial"/>
          <w:lang w:val="en-GB"/>
        </w:rPr>
        <w:t xml:space="preserve"> are to be harvested in the coming months, including the more</w:t>
      </w:r>
      <w:r w:rsidR="00D356EE" w:rsidRPr="00945E9A">
        <w:rPr>
          <w:rFonts w:ascii="Arial" w:hAnsi="Arial" w:cs="Arial"/>
          <w:lang w:val="en-GB"/>
        </w:rPr>
        <w:t xml:space="preserve"> </w:t>
      </w:r>
      <w:r w:rsidRPr="00945E9A">
        <w:rPr>
          <w:rFonts w:ascii="Arial" w:hAnsi="Arial" w:cs="Arial"/>
          <w:lang w:val="en-GB"/>
        </w:rPr>
        <w:t xml:space="preserve">nutritious purple and orange varieties. </w:t>
      </w:r>
    </w:p>
    <w:p w14:paraId="355461B0" w14:textId="576A3B75" w:rsidR="004E48F5" w:rsidRPr="00325E58" w:rsidRDefault="0001177E" w:rsidP="004E48F5">
      <w:pPr>
        <w:pStyle w:val="ListParagraph"/>
        <w:numPr>
          <w:ilvl w:val="0"/>
          <w:numId w:val="26"/>
        </w:numPr>
        <w:rPr>
          <w:rFonts w:ascii="Arial" w:hAnsi="Arial" w:cs="Arial"/>
        </w:rPr>
      </w:pPr>
      <w:r>
        <w:rPr>
          <w:rFonts w:ascii="Arial" w:hAnsi="Arial" w:cs="Arial"/>
        </w:rPr>
        <w:t xml:space="preserve">Seeds </w:t>
      </w:r>
      <w:r w:rsidR="00D356EE" w:rsidRPr="00D356EE">
        <w:rPr>
          <w:rFonts w:ascii="Arial" w:hAnsi="Arial" w:cs="Arial"/>
        </w:rPr>
        <w:t xml:space="preserve">and materials </w:t>
      </w:r>
      <w:r w:rsidR="00D356EE" w:rsidRPr="00945E9A">
        <w:rPr>
          <w:rFonts w:ascii="Arial" w:hAnsi="Arial" w:cs="Arial"/>
        </w:rPr>
        <w:t xml:space="preserve">were distributed </w:t>
      </w:r>
      <w:r w:rsidR="00D356EE" w:rsidRPr="00D356EE">
        <w:rPr>
          <w:rFonts w:ascii="Arial" w:hAnsi="Arial" w:cs="Arial"/>
        </w:rPr>
        <w:t xml:space="preserve">for vegetable nursery and cultivation to the VEW’s and their farmers. </w:t>
      </w:r>
    </w:p>
    <w:p w14:paraId="4067968C" w14:textId="0837EDB3" w:rsidR="006205E7" w:rsidRPr="000048DB" w:rsidRDefault="00463A8C" w:rsidP="00EE58E0">
      <w:pPr>
        <w:spacing w:before="100" w:beforeAutospacing="1" w:after="100" w:afterAutospacing="1"/>
        <w:rPr>
          <w:rFonts w:cs="Arial"/>
          <w:b/>
          <w:bCs/>
          <w:lang w:bidi="en-US"/>
        </w:rPr>
      </w:pPr>
      <w:r w:rsidRPr="000048DB">
        <w:rPr>
          <w:rFonts w:cs="Arial"/>
          <w:b/>
          <w:bCs/>
          <w:lang w:bidi="en-US"/>
        </w:rPr>
        <w:lastRenderedPageBreak/>
        <w:t>I</w:t>
      </w:r>
      <w:r w:rsidR="006205E7" w:rsidRPr="000048DB">
        <w:rPr>
          <w:rFonts w:cs="Arial"/>
          <w:b/>
          <w:bCs/>
          <w:lang w:bidi="en-US"/>
        </w:rPr>
        <w:t>nnovation and enterprise development</w:t>
      </w:r>
    </w:p>
    <w:p w14:paraId="0D08B354" w14:textId="5C69F1DD" w:rsidR="00C92AC7" w:rsidRPr="000048DB" w:rsidRDefault="00C92AC7" w:rsidP="002C25C2">
      <w:pPr>
        <w:pStyle w:val="ListParagraph"/>
        <w:numPr>
          <w:ilvl w:val="0"/>
          <w:numId w:val="27"/>
        </w:numPr>
        <w:rPr>
          <w:rFonts w:ascii="Arial" w:hAnsi="Arial" w:cs="Arial"/>
          <w:lang w:val="en-GB"/>
        </w:rPr>
      </w:pPr>
      <w:r w:rsidRPr="000048DB">
        <w:rPr>
          <w:rFonts w:ascii="Arial" w:hAnsi="Arial" w:cs="Arial"/>
        </w:rPr>
        <w:t xml:space="preserve">Extensive work has been conducted on the establishment and monitoring of the Village Resource </w:t>
      </w:r>
      <w:proofErr w:type="spellStart"/>
      <w:r w:rsidRPr="000048DB">
        <w:rPr>
          <w:rFonts w:ascii="Arial" w:hAnsi="Arial" w:cs="Arial"/>
        </w:rPr>
        <w:t>Centres</w:t>
      </w:r>
      <w:proofErr w:type="spellEnd"/>
      <w:r w:rsidRPr="000048DB">
        <w:rPr>
          <w:rFonts w:ascii="Arial" w:hAnsi="Arial" w:cs="Arial"/>
        </w:rPr>
        <w:t xml:space="preserve"> </w:t>
      </w:r>
      <w:r w:rsidR="0096383E">
        <w:rPr>
          <w:rFonts w:ascii="Arial" w:hAnsi="Arial" w:cs="Arial"/>
        </w:rPr>
        <w:t>(</w:t>
      </w:r>
      <w:r w:rsidRPr="000048DB">
        <w:rPr>
          <w:rFonts w:ascii="Arial" w:hAnsi="Arial" w:cs="Arial"/>
        </w:rPr>
        <w:t>VRCs</w:t>
      </w:r>
      <w:r w:rsidR="0096383E">
        <w:rPr>
          <w:rFonts w:ascii="Arial" w:hAnsi="Arial" w:cs="Arial"/>
        </w:rPr>
        <w:t>)</w:t>
      </w:r>
      <w:r w:rsidRPr="000048DB">
        <w:rPr>
          <w:rFonts w:ascii="Arial" w:hAnsi="Arial" w:cs="Arial"/>
        </w:rPr>
        <w:t xml:space="preserve"> over the past year. Apart from </w:t>
      </w:r>
      <w:r w:rsidRPr="000048DB">
        <w:rPr>
          <w:rFonts w:ascii="Arial" w:hAnsi="Arial" w:cs="Arial"/>
          <w:lang w:val="en-GB"/>
        </w:rPr>
        <w:t xml:space="preserve">setting up the VRCs as model farms for farmers in the Ward Assemblies (WAs) and other communities, some of the Village Extension Workers (VEWs) and farmers have taken the initiative to build training shelters. These shelters are to support model farmers to conduct training, have </w:t>
      </w:r>
      <w:r w:rsidR="0096383E">
        <w:rPr>
          <w:rFonts w:ascii="Arial" w:hAnsi="Arial" w:cs="Arial"/>
          <w:lang w:val="en-GB"/>
        </w:rPr>
        <w:t>V</w:t>
      </w:r>
      <w:r w:rsidRPr="000048DB">
        <w:rPr>
          <w:rFonts w:ascii="Arial" w:hAnsi="Arial" w:cs="Arial"/>
          <w:lang w:val="en-GB"/>
        </w:rPr>
        <w:t xml:space="preserve">A meetings and cater for other community gatherings/event. Some VEWs have also </w:t>
      </w:r>
      <w:r w:rsidR="0096383E">
        <w:rPr>
          <w:rFonts w:ascii="Arial" w:hAnsi="Arial" w:cs="Arial"/>
          <w:lang w:val="en-GB"/>
        </w:rPr>
        <w:t xml:space="preserve">been invited to </w:t>
      </w:r>
      <w:r w:rsidRPr="000048DB">
        <w:rPr>
          <w:rFonts w:ascii="Arial" w:hAnsi="Arial" w:cs="Arial"/>
          <w:lang w:val="en-GB"/>
        </w:rPr>
        <w:t xml:space="preserve">extend their work into other </w:t>
      </w:r>
      <w:r w:rsidR="0096383E">
        <w:rPr>
          <w:rFonts w:ascii="Arial" w:hAnsi="Arial" w:cs="Arial"/>
          <w:lang w:val="en-GB"/>
        </w:rPr>
        <w:t>V</w:t>
      </w:r>
      <w:r w:rsidRPr="000048DB">
        <w:rPr>
          <w:rFonts w:ascii="Arial" w:hAnsi="Arial" w:cs="Arial"/>
          <w:lang w:val="en-GB"/>
        </w:rPr>
        <w:t xml:space="preserve">As. Farmers have received training on IPDM, crop diversification, bud grafting, nursery management and vegetable nursery. A number of nurseries and compost huts have also been established. </w:t>
      </w:r>
    </w:p>
    <w:p w14:paraId="72D7FB23" w14:textId="5379B8C9" w:rsidR="00905775" w:rsidRPr="00905775" w:rsidRDefault="00C63815" w:rsidP="002C25C2">
      <w:pPr>
        <w:pStyle w:val="ListParagraph"/>
        <w:numPr>
          <w:ilvl w:val="0"/>
          <w:numId w:val="27"/>
        </w:numPr>
        <w:spacing w:before="100" w:beforeAutospacing="1" w:after="100" w:afterAutospacing="1"/>
        <w:rPr>
          <w:rFonts w:ascii="Arial" w:hAnsi="Arial" w:cs="Arial"/>
        </w:rPr>
      </w:pPr>
      <w:r w:rsidRPr="000048DB">
        <w:rPr>
          <w:rFonts w:ascii="Arial" w:hAnsi="Arial" w:cs="Arial"/>
        </w:rPr>
        <w:t xml:space="preserve">Cocoa Board officer Joe </w:t>
      </w:r>
      <w:proofErr w:type="spellStart"/>
      <w:r w:rsidRPr="000048DB">
        <w:rPr>
          <w:rFonts w:ascii="Arial" w:hAnsi="Arial" w:cs="Arial"/>
        </w:rPr>
        <w:t>Yabom</w:t>
      </w:r>
      <w:proofErr w:type="spellEnd"/>
      <w:r w:rsidRPr="000048DB">
        <w:rPr>
          <w:rFonts w:ascii="Arial" w:hAnsi="Arial" w:cs="Arial"/>
        </w:rPr>
        <w:t xml:space="preserve"> visited all VEWs with the assistance from the hub coordinators in all regions. During the visit he supplied </w:t>
      </w:r>
      <w:r w:rsidR="0005196D">
        <w:rPr>
          <w:rFonts w:ascii="Arial" w:hAnsi="Arial" w:cs="Arial"/>
        </w:rPr>
        <w:t>1</w:t>
      </w:r>
      <w:r w:rsidR="0096383E">
        <w:rPr>
          <w:rFonts w:ascii="Arial" w:hAnsi="Arial" w:cs="Arial"/>
        </w:rPr>
        <w:t>,</w:t>
      </w:r>
      <w:r w:rsidR="0005196D">
        <w:rPr>
          <w:rFonts w:ascii="Arial" w:hAnsi="Arial" w:cs="Arial"/>
        </w:rPr>
        <w:t xml:space="preserve">000 </w:t>
      </w:r>
      <w:r w:rsidRPr="000048DB">
        <w:rPr>
          <w:rFonts w:ascii="Arial" w:hAnsi="Arial" w:cs="Arial"/>
        </w:rPr>
        <w:t xml:space="preserve">poly bags, Bud wood garden </w:t>
      </w:r>
      <w:r w:rsidRPr="00905775">
        <w:rPr>
          <w:rFonts w:ascii="Arial" w:hAnsi="Arial" w:cs="Arial"/>
        </w:rPr>
        <w:t>labels and chicken fencing wires for poultry production and sales as well as for chicken manure production for composting</w:t>
      </w:r>
      <w:r w:rsidR="00905775" w:rsidRPr="00905775">
        <w:rPr>
          <w:rFonts w:ascii="Arial" w:hAnsi="Arial" w:cs="Arial"/>
        </w:rPr>
        <w:t xml:space="preserve"> some farmers erected their chicken houses and are looking after chickens now to collect the manure for composting.</w:t>
      </w:r>
    </w:p>
    <w:p w14:paraId="6511EA13" w14:textId="6C996566" w:rsidR="00272151" w:rsidRDefault="0034735B" w:rsidP="002C25C2">
      <w:pPr>
        <w:pStyle w:val="ListParagraph"/>
        <w:numPr>
          <w:ilvl w:val="0"/>
          <w:numId w:val="27"/>
        </w:numPr>
        <w:rPr>
          <w:rFonts w:ascii="Arial" w:hAnsi="Arial" w:cs="Arial"/>
          <w:szCs w:val="18"/>
        </w:rPr>
      </w:pPr>
      <w:r w:rsidRPr="00905775">
        <w:rPr>
          <w:rFonts w:ascii="Arial" w:hAnsi="Arial" w:cs="Arial"/>
          <w:szCs w:val="18"/>
          <w:lang w:val="en-AU"/>
        </w:rPr>
        <w:t xml:space="preserve">The health of the goat population has improved following diagnosis of worm infestations and poor nutrition, and administration of appropriate supplements and therapeutic drugs. </w:t>
      </w:r>
      <w:r w:rsidR="003F31CB" w:rsidRPr="00905775">
        <w:rPr>
          <w:rFonts w:ascii="Arial" w:hAnsi="Arial" w:cs="Arial"/>
          <w:szCs w:val="18"/>
        </w:rPr>
        <w:t>Two kids were recently born with another 2 o</w:t>
      </w:r>
      <w:r w:rsidR="006E05CA" w:rsidRPr="00905775">
        <w:rPr>
          <w:rFonts w:ascii="Arial" w:hAnsi="Arial" w:cs="Arial"/>
          <w:szCs w:val="18"/>
        </w:rPr>
        <w:t>n</w:t>
      </w:r>
      <w:r w:rsidR="003F31CB" w:rsidRPr="00905775">
        <w:rPr>
          <w:rFonts w:ascii="Arial" w:hAnsi="Arial" w:cs="Arial"/>
          <w:szCs w:val="18"/>
        </w:rPr>
        <w:t xml:space="preserve"> the way </w:t>
      </w:r>
      <w:r w:rsidRPr="00905775">
        <w:rPr>
          <w:rFonts w:ascii="Arial" w:hAnsi="Arial" w:cs="Arial"/>
          <w:szCs w:val="18"/>
        </w:rPr>
        <w:t xml:space="preserve">in </w:t>
      </w:r>
      <w:proofErr w:type="spellStart"/>
      <w:r w:rsidRPr="00905775">
        <w:rPr>
          <w:rFonts w:ascii="Arial" w:hAnsi="Arial" w:cs="Arial"/>
          <w:szCs w:val="18"/>
        </w:rPr>
        <w:t>Konga</w:t>
      </w:r>
      <w:proofErr w:type="spellEnd"/>
      <w:r w:rsidRPr="00905775">
        <w:rPr>
          <w:rFonts w:ascii="Arial" w:hAnsi="Arial" w:cs="Arial"/>
          <w:szCs w:val="18"/>
        </w:rPr>
        <w:t xml:space="preserve"> </w:t>
      </w:r>
      <w:r w:rsidR="003F31CB" w:rsidRPr="00905775">
        <w:rPr>
          <w:rFonts w:ascii="Arial" w:hAnsi="Arial" w:cs="Arial"/>
          <w:szCs w:val="18"/>
        </w:rPr>
        <w:t>which will bring the goat population</w:t>
      </w:r>
      <w:r w:rsidR="00270349" w:rsidRPr="00905775">
        <w:rPr>
          <w:rFonts w:ascii="Arial" w:hAnsi="Arial" w:cs="Arial"/>
          <w:szCs w:val="18"/>
        </w:rPr>
        <w:t xml:space="preserve"> in </w:t>
      </w:r>
      <w:proofErr w:type="spellStart"/>
      <w:r w:rsidR="00270349" w:rsidRPr="00905775">
        <w:rPr>
          <w:rFonts w:ascii="Arial" w:hAnsi="Arial" w:cs="Arial"/>
          <w:szCs w:val="18"/>
        </w:rPr>
        <w:t>Konga</w:t>
      </w:r>
      <w:proofErr w:type="spellEnd"/>
      <w:r w:rsidR="003F31CB" w:rsidRPr="00905775">
        <w:rPr>
          <w:rFonts w:ascii="Arial" w:hAnsi="Arial" w:cs="Arial"/>
          <w:szCs w:val="18"/>
        </w:rPr>
        <w:t xml:space="preserve"> to 10. </w:t>
      </w:r>
      <w:r w:rsidRPr="00905775">
        <w:rPr>
          <w:rFonts w:ascii="Arial" w:hAnsi="Arial" w:cs="Arial"/>
          <w:szCs w:val="18"/>
          <w:lang w:val="en-AU"/>
        </w:rPr>
        <w:t xml:space="preserve">Goats continue to attract a lot of interest and a high demand for breeding goats,  Michael Pearson’s census indicates Bougainville has 47 goats. There is also a high demand for goat manure to use as organic fertiliser in food crop gardens. </w:t>
      </w:r>
      <w:r w:rsidR="00D537A4" w:rsidRPr="00905775">
        <w:rPr>
          <w:rFonts w:ascii="Arial" w:hAnsi="Arial" w:cs="Arial"/>
          <w:szCs w:val="18"/>
        </w:rPr>
        <w:t>Goat Manure a</w:t>
      </w:r>
      <w:r w:rsidRPr="00905775">
        <w:rPr>
          <w:rFonts w:ascii="Arial" w:hAnsi="Arial" w:cs="Arial"/>
          <w:szCs w:val="18"/>
        </w:rPr>
        <w:t>n</w:t>
      </w:r>
      <w:r w:rsidR="00D537A4" w:rsidRPr="00905775">
        <w:rPr>
          <w:rFonts w:ascii="Arial" w:hAnsi="Arial" w:cs="Arial"/>
          <w:szCs w:val="18"/>
        </w:rPr>
        <w:t xml:space="preserve">d Cocoa pod husk training </w:t>
      </w:r>
      <w:proofErr w:type="gramStart"/>
      <w:r w:rsidR="006A6990" w:rsidRPr="00905775">
        <w:rPr>
          <w:rFonts w:ascii="Arial" w:hAnsi="Arial" w:cs="Arial"/>
          <w:szCs w:val="18"/>
        </w:rPr>
        <w:t>wa</w:t>
      </w:r>
      <w:r w:rsidR="00D537A4" w:rsidRPr="00905775">
        <w:rPr>
          <w:rFonts w:ascii="Arial" w:hAnsi="Arial" w:cs="Arial"/>
          <w:szCs w:val="18"/>
        </w:rPr>
        <w:t>s also been</w:t>
      </w:r>
      <w:proofErr w:type="gramEnd"/>
      <w:r w:rsidR="00D537A4" w:rsidRPr="00905775">
        <w:rPr>
          <w:rFonts w:ascii="Arial" w:hAnsi="Arial" w:cs="Arial"/>
          <w:szCs w:val="18"/>
        </w:rPr>
        <w:t xml:space="preserve"> conducted in the V</w:t>
      </w:r>
      <w:r w:rsidR="008570C7" w:rsidRPr="00905775">
        <w:rPr>
          <w:rFonts w:ascii="Arial" w:hAnsi="Arial" w:cs="Arial"/>
          <w:szCs w:val="18"/>
        </w:rPr>
        <w:t>A</w:t>
      </w:r>
      <w:r w:rsidR="00D537A4" w:rsidRPr="00905775">
        <w:rPr>
          <w:rFonts w:ascii="Arial" w:hAnsi="Arial" w:cs="Arial"/>
          <w:szCs w:val="18"/>
        </w:rPr>
        <w:t xml:space="preserve">s. </w:t>
      </w:r>
    </w:p>
    <w:p w14:paraId="53D3F157" w14:textId="13B1F28F" w:rsidR="00ED329C" w:rsidRDefault="00ED329C" w:rsidP="002C25C2">
      <w:pPr>
        <w:pStyle w:val="ListParagraph"/>
        <w:numPr>
          <w:ilvl w:val="0"/>
          <w:numId w:val="27"/>
        </w:numPr>
        <w:rPr>
          <w:rFonts w:ascii="Arial" w:hAnsi="Arial" w:cs="Arial"/>
          <w:szCs w:val="18"/>
        </w:rPr>
      </w:pPr>
      <w:proofErr w:type="gramStart"/>
      <w:r>
        <w:rPr>
          <w:rFonts w:ascii="Arial" w:hAnsi="Arial" w:cs="Arial"/>
          <w:szCs w:val="18"/>
        </w:rPr>
        <w:t>A number of</w:t>
      </w:r>
      <w:proofErr w:type="gramEnd"/>
      <w:r>
        <w:rPr>
          <w:rFonts w:ascii="Arial" w:hAnsi="Arial" w:cs="Arial"/>
          <w:szCs w:val="18"/>
        </w:rPr>
        <w:t xml:space="preserve"> VEWs now professionally consult to </w:t>
      </w:r>
      <w:proofErr w:type="spellStart"/>
      <w:r>
        <w:rPr>
          <w:rFonts w:ascii="Arial" w:hAnsi="Arial" w:cs="Arial"/>
          <w:szCs w:val="18"/>
        </w:rPr>
        <w:t>neighbouring</w:t>
      </w:r>
      <w:proofErr w:type="spellEnd"/>
      <w:r>
        <w:rPr>
          <w:rFonts w:ascii="Arial" w:hAnsi="Arial" w:cs="Arial"/>
          <w:szCs w:val="18"/>
        </w:rPr>
        <w:t xml:space="preserve"> villages </w:t>
      </w:r>
    </w:p>
    <w:p w14:paraId="2CB309A1" w14:textId="17B4102A" w:rsidR="00ED329C" w:rsidRPr="00905775" w:rsidRDefault="00817196" w:rsidP="002C25C2">
      <w:pPr>
        <w:pStyle w:val="ListParagraph"/>
        <w:numPr>
          <w:ilvl w:val="0"/>
          <w:numId w:val="27"/>
        </w:numPr>
        <w:rPr>
          <w:rFonts w:ascii="Arial" w:hAnsi="Arial" w:cs="Arial"/>
          <w:szCs w:val="18"/>
        </w:rPr>
      </w:pPr>
      <w:r>
        <w:rPr>
          <w:rFonts w:ascii="Arial" w:hAnsi="Arial" w:cs="Arial"/>
          <w:szCs w:val="18"/>
        </w:rPr>
        <w:t>Sales and trade of food cops increased farm family incomes</w:t>
      </w:r>
      <w:r w:rsidR="00161DE7">
        <w:rPr>
          <w:rFonts w:ascii="Arial" w:hAnsi="Arial" w:cs="Arial"/>
          <w:szCs w:val="18"/>
        </w:rPr>
        <w:t xml:space="preserve"> and empowers women as income earners and entrepreneurs.</w:t>
      </w:r>
    </w:p>
    <w:p w14:paraId="21BA8026" w14:textId="4B0B8EC2" w:rsidR="007741D0" w:rsidRPr="000048DB" w:rsidRDefault="007741D0" w:rsidP="00EE58E0">
      <w:pPr>
        <w:spacing w:before="100" w:beforeAutospacing="1" w:after="100" w:afterAutospacing="1"/>
        <w:rPr>
          <w:rFonts w:cs="Arial"/>
          <w:b/>
          <w:bCs/>
          <w:lang w:bidi="en-US"/>
        </w:rPr>
      </w:pPr>
      <w:r w:rsidRPr="000048DB">
        <w:rPr>
          <w:rFonts w:cs="Arial"/>
          <w:b/>
          <w:bCs/>
          <w:lang w:bidi="en-US"/>
        </w:rPr>
        <w:t xml:space="preserve">Value chain strengthening activities </w:t>
      </w:r>
    </w:p>
    <w:p w14:paraId="1AD2F838" w14:textId="33723972" w:rsidR="00FA5F6E" w:rsidRPr="000048DB" w:rsidRDefault="007741D0" w:rsidP="002C25C2">
      <w:pPr>
        <w:pStyle w:val="ListParagraph"/>
        <w:numPr>
          <w:ilvl w:val="0"/>
          <w:numId w:val="28"/>
        </w:numPr>
        <w:spacing w:after="160" w:line="259" w:lineRule="auto"/>
        <w:rPr>
          <w:rFonts w:ascii="Arial" w:hAnsi="Arial" w:cs="Arial"/>
        </w:rPr>
      </w:pPr>
      <w:r w:rsidRPr="000048DB">
        <w:rPr>
          <w:rFonts w:ascii="Arial" w:hAnsi="Arial" w:cs="Arial"/>
        </w:rPr>
        <w:t>Schools were visited</w:t>
      </w:r>
      <w:r w:rsidR="004445B7">
        <w:rPr>
          <w:rFonts w:ascii="Arial" w:hAnsi="Arial" w:cs="Arial"/>
        </w:rPr>
        <w:t xml:space="preserve"> </w:t>
      </w:r>
      <w:r w:rsidRPr="000048DB">
        <w:rPr>
          <w:rFonts w:ascii="Arial" w:hAnsi="Arial" w:cs="Arial"/>
        </w:rPr>
        <w:t xml:space="preserve">by PNG Cocoa Board and ABG Department of Education for implementation of the Cocoa Curriculum in </w:t>
      </w:r>
      <w:r w:rsidR="004445B7">
        <w:rPr>
          <w:rFonts w:ascii="Arial" w:hAnsi="Arial" w:cs="Arial"/>
        </w:rPr>
        <w:t xml:space="preserve">the </w:t>
      </w:r>
      <w:r w:rsidRPr="000048DB">
        <w:rPr>
          <w:rFonts w:ascii="Arial" w:hAnsi="Arial" w:cs="Arial"/>
        </w:rPr>
        <w:t xml:space="preserve">36 </w:t>
      </w:r>
      <w:r w:rsidR="004445B7" w:rsidRPr="000048DB">
        <w:rPr>
          <w:rFonts w:ascii="Arial" w:hAnsi="Arial" w:cs="Arial"/>
        </w:rPr>
        <w:t xml:space="preserve">selected </w:t>
      </w:r>
      <w:r w:rsidRPr="000048DB">
        <w:rPr>
          <w:rFonts w:ascii="Arial" w:hAnsi="Arial" w:cs="Arial"/>
        </w:rPr>
        <w:t>schools.</w:t>
      </w:r>
      <w:r w:rsidR="00FA5F6E" w:rsidRPr="000048DB">
        <w:rPr>
          <w:rFonts w:ascii="Arial" w:hAnsi="Arial" w:cs="Arial"/>
        </w:rPr>
        <w:t xml:space="preserve"> </w:t>
      </w:r>
      <w:r w:rsidR="000C3160" w:rsidRPr="000048DB">
        <w:rPr>
          <w:rFonts w:ascii="Arial" w:hAnsi="Arial" w:cs="Arial"/>
        </w:rPr>
        <w:t xml:space="preserve">40 teachers from primary, secondary and technical schools participated in the </w:t>
      </w:r>
      <w:r w:rsidR="00E24598" w:rsidRPr="000048DB">
        <w:rPr>
          <w:rFonts w:ascii="Arial" w:hAnsi="Arial" w:cs="Arial"/>
        </w:rPr>
        <w:t xml:space="preserve">in-service </w:t>
      </w:r>
      <w:r w:rsidR="000C3160" w:rsidRPr="000048DB">
        <w:rPr>
          <w:rFonts w:ascii="Arial" w:hAnsi="Arial" w:cs="Arial"/>
        </w:rPr>
        <w:t>curriculum</w:t>
      </w:r>
      <w:r w:rsidR="00FA5F6E" w:rsidRPr="000048DB">
        <w:rPr>
          <w:rFonts w:ascii="Arial" w:hAnsi="Arial" w:cs="Arial"/>
        </w:rPr>
        <w:t xml:space="preserve"> trai</w:t>
      </w:r>
      <w:r w:rsidR="00D844E3" w:rsidRPr="000048DB">
        <w:rPr>
          <w:rFonts w:ascii="Arial" w:hAnsi="Arial" w:cs="Arial"/>
        </w:rPr>
        <w:t>n</w:t>
      </w:r>
      <w:r w:rsidR="00FA5F6E" w:rsidRPr="000048DB">
        <w:rPr>
          <w:rFonts w:ascii="Arial" w:hAnsi="Arial" w:cs="Arial"/>
        </w:rPr>
        <w:t xml:space="preserve">ing </w:t>
      </w:r>
      <w:r w:rsidR="00E24598" w:rsidRPr="000048DB">
        <w:rPr>
          <w:rFonts w:ascii="Arial" w:hAnsi="Arial" w:cs="Arial"/>
        </w:rPr>
        <w:t xml:space="preserve">at </w:t>
      </w:r>
      <w:proofErr w:type="spellStart"/>
      <w:r w:rsidR="0078701A" w:rsidRPr="000048DB">
        <w:rPr>
          <w:rFonts w:ascii="Arial" w:hAnsi="Arial" w:cs="Arial"/>
        </w:rPr>
        <w:t>Tunuru</w:t>
      </w:r>
      <w:proofErr w:type="spellEnd"/>
      <w:r w:rsidR="0078701A" w:rsidRPr="000048DB">
        <w:rPr>
          <w:rFonts w:ascii="Arial" w:hAnsi="Arial" w:cs="Arial"/>
        </w:rPr>
        <w:t xml:space="preserve"> Catholic </w:t>
      </w:r>
      <w:r w:rsidR="003F31CB" w:rsidRPr="000048DB">
        <w:rPr>
          <w:rFonts w:ascii="Arial" w:hAnsi="Arial" w:cs="Arial"/>
        </w:rPr>
        <w:t>mission</w:t>
      </w:r>
      <w:r w:rsidR="00AC3F98" w:rsidRPr="000048DB">
        <w:rPr>
          <w:rFonts w:ascii="Arial" w:hAnsi="Arial" w:cs="Arial"/>
        </w:rPr>
        <w:t xml:space="preserve">. </w:t>
      </w:r>
      <w:r w:rsidR="0078701A" w:rsidRPr="000048DB">
        <w:rPr>
          <w:rFonts w:ascii="Arial" w:hAnsi="Arial" w:cs="Arial"/>
        </w:rPr>
        <w:t xml:space="preserve"> </w:t>
      </w:r>
    </w:p>
    <w:p w14:paraId="12F28741" w14:textId="75FB6610" w:rsidR="004E48F5" w:rsidRPr="004E48F5" w:rsidRDefault="00D33899" w:rsidP="002C25C2">
      <w:pPr>
        <w:pStyle w:val="ListParagraph"/>
        <w:numPr>
          <w:ilvl w:val="0"/>
          <w:numId w:val="28"/>
        </w:numPr>
        <w:spacing w:after="160" w:line="259" w:lineRule="auto"/>
        <w:rPr>
          <w:rFonts w:ascii="Arial" w:hAnsi="Arial" w:cs="Arial"/>
        </w:rPr>
      </w:pPr>
      <w:r w:rsidRPr="000048DB">
        <w:rPr>
          <w:rFonts w:ascii="Arial" w:hAnsi="Arial" w:cs="Arial"/>
        </w:rPr>
        <w:t>Mini chocolate Laboratory construction in Kieta (</w:t>
      </w:r>
      <w:proofErr w:type="spellStart"/>
      <w:r w:rsidRPr="000048DB">
        <w:rPr>
          <w:rFonts w:ascii="Arial" w:hAnsi="Arial" w:cs="Arial"/>
        </w:rPr>
        <w:t>Toniva</w:t>
      </w:r>
      <w:proofErr w:type="spellEnd"/>
      <w:r w:rsidRPr="000048DB">
        <w:rPr>
          <w:rFonts w:ascii="Arial" w:hAnsi="Arial" w:cs="Arial"/>
        </w:rPr>
        <w:t xml:space="preserve">), Central Bougainville </w:t>
      </w:r>
      <w:r w:rsidR="00AF2847">
        <w:rPr>
          <w:rFonts w:ascii="Arial" w:hAnsi="Arial" w:cs="Arial"/>
        </w:rPr>
        <w:t xml:space="preserve">is in progress and will be </w:t>
      </w:r>
      <w:r w:rsidRPr="000048DB">
        <w:rPr>
          <w:rFonts w:ascii="Arial" w:hAnsi="Arial" w:cs="Arial"/>
        </w:rPr>
        <w:t>completed by end of July</w:t>
      </w:r>
      <w:r w:rsidR="00AF2847">
        <w:rPr>
          <w:rFonts w:ascii="Arial" w:hAnsi="Arial" w:cs="Arial"/>
        </w:rPr>
        <w:t xml:space="preserve"> 2021</w:t>
      </w:r>
      <w:r w:rsidRPr="000048DB">
        <w:rPr>
          <w:rFonts w:ascii="Arial" w:hAnsi="Arial" w:cs="Arial"/>
        </w:rPr>
        <w:t>. Equipment for bean roasting, winnowing and deshelling, grinding and others will be commissioned for testing bean quality and some training on cocoa quality including processing of cocoa products will be conducted. It will also assist DPI/BACRA operation in terms of quality testing for export samples, compliance monitoring as well as certification of cocoa exports from Bougainville. Launching of</w:t>
      </w:r>
      <w:r w:rsidR="00E16D51">
        <w:rPr>
          <w:rFonts w:ascii="Arial" w:hAnsi="Arial" w:cs="Arial"/>
        </w:rPr>
        <w:t xml:space="preserve"> </w:t>
      </w:r>
      <w:r w:rsidRPr="000048DB">
        <w:rPr>
          <w:rFonts w:ascii="Arial" w:hAnsi="Arial" w:cs="Arial"/>
        </w:rPr>
        <w:t>the Mini-lab is scheduled for September 2021.</w:t>
      </w:r>
    </w:p>
    <w:p w14:paraId="40E60891" w14:textId="5C81D4C5" w:rsidR="00DC3D72" w:rsidRPr="00DC3D72" w:rsidRDefault="00DC3D72" w:rsidP="00DC3D72">
      <w:pPr>
        <w:pStyle w:val="ListParagraph"/>
        <w:numPr>
          <w:ilvl w:val="0"/>
          <w:numId w:val="28"/>
        </w:numPr>
        <w:spacing w:after="160" w:line="259" w:lineRule="auto"/>
        <w:rPr>
          <w:rFonts w:ascii="Arial" w:hAnsi="Arial" w:cs="Arial"/>
        </w:rPr>
      </w:pPr>
      <w:r w:rsidRPr="00DC3D72">
        <w:rPr>
          <w:rFonts w:ascii="Arial" w:hAnsi="Arial" w:cs="Arial"/>
        </w:rPr>
        <w:t xml:space="preserve">For the first time, Bougainville has been able to enter cocoa beans in its own name into the worldwide Cocoa of Excellence for 2021.  This is a program led by the Alliance of </w:t>
      </w:r>
      <w:proofErr w:type="spellStart"/>
      <w:r w:rsidRPr="00DC3D72">
        <w:rPr>
          <w:rFonts w:ascii="Arial" w:hAnsi="Arial" w:cs="Arial"/>
        </w:rPr>
        <w:t>Bioversity</w:t>
      </w:r>
      <w:proofErr w:type="spellEnd"/>
      <w:r w:rsidRPr="00DC3D72">
        <w:rPr>
          <w:rFonts w:ascii="Arial" w:hAnsi="Arial" w:cs="Arial"/>
        </w:rPr>
        <w:t xml:space="preserve"> International based in Rome that is part of the international </w:t>
      </w:r>
      <w:proofErr w:type="spellStart"/>
      <w:r w:rsidRPr="00DC3D72">
        <w:rPr>
          <w:rFonts w:ascii="Arial" w:hAnsi="Arial" w:cs="Arial"/>
        </w:rPr>
        <w:t>organisation</w:t>
      </w:r>
      <w:proofErr w:type="spellEnd"/>
      <w:r w:rsidRPr="00DC3D72">
        <w:rPr>
          <w:rFonts w:ascii="Arial" w:hAnsi="Arial" w:cs="Arial"/>
        </w:rPr>
        <w:t xml:space="preserve"> of agricultural research institutions</w:t>
      </w:r>
      <w:r w:rsidR="00AF2847">
        <w:rPr>
          <w:rFonts w:ascii="Arial" w:hAnsi="Arial" w:cs="Arial"/>
        </w:rPr>
        <w:t xml:space="preserve"> (CGIARs)</w:t>
      </w:r>
      <w:r w:rsidRPr="00DC3D72">
        <w:rPr>
          <w:rFonts w:ascii="Arial" w:hAnsi="Arial" w:cs="Arial"/>
        </w:rPr>
        <w:t xml:space="preserve">.  The acceptance of beans from Bougainville </w:t>
      </w:r>
      <w:proofErr w:type="spellStart"/>
      <w:r w:rsidRPr="00DC3D72">
        <w:rPr>
          <w:rFonts w:ascii="Arial" w:hAnsi="Arial" w:cs="Arial"/>
        </w:rPr>
        <w:t>recognised</w:t>
      </w:r>
      <w:proofErr w:type="spellEnd"/>
      <w:r w:rsidRPr="00DC3D72">
        <w:rPr>
          <w:rFonts w:ascii="Arial" w:hAnsi="Arial" w:cs="Arial"/>
        </w:rPr>
        <w:t xml:space="preserve"> that in late 2019 Bougainville overwhelmingly voted to become fully independent from Papua New Guinea.  The project provided guidelines</w:t>
      </w:r>
      <w:r w:rsidR="00AF2847">
        <w:rPr>
          <w:rFonts w:ascii="Arial" w:hAnsi="Arial" w:cs="Arial"/>
        </w:rPr>
        <w:t xml:space="preserve"> and support</w:t>
      </w:r>
      <w:r w:rsidRPr="00DC3D72">
        <w:rPr>
          <w:rFonts w:ascii="Arial" w:hAnsi="Arial" w:cs="Arial"/>
        </w:rPr>
        <w:t xml:space="preserve"> for the submitting of samples, and advice and contacts </w:t>
      </w:r>
      <w:r w:rsidRPr="00DC3D72">
        <w:rPr>
          <w:rFonts w:ascii="Arial" w:hAnsi="Arial" w:cs="Arial"/>
        </w:rPr>
        <w:lastRenderedPageBreak/>
        <w:t xml:space="preserve">within the Alliance of </w:t>
      </w:r>
      <w:proofErr w:type="spellStart"/>
      <w:r w:rsidRPr="00DC3D72">
        <w:rPr>
          <w:rFonts w:ascii="Arial" w:hAnsi="Arial" w:cs="Arial"/>
        </w:rPr>
        <w:t>Bioversity</w:t>
      </w:r>
      <w:proofErr w:type="spellEnd"/>
      <w:r w:rsidRPr="00DC3D72">
        <w:rPr>
          <w:rFonts w:ascii="Arial" w:hAnsi="Arial" w:cs="Arial"/>
        </w:rPr>
        <w:t xml:space="preserve"> International. </w:t>
      </w:r>
      <w:r w:rsidR="00AF2847">
        <w:rPr>
          <w:rFonts w:ascii="Arial" w:hAnsi="Arial" w:cs="Arial"/>
        </w:rPr>
        <w:t>J</w:t>
      </w:r>
      <w:r w:rsidRPr="00DC3D72">
        <w:rPr>
          <w:rFonts w:ascii="Arial" w:hAnsi="Arial" w:cs="Arial"/>
        </w:rPr>
        <w:t>udging</w:t>
      </w:r>
      <w:r w:rsidR="00AF2847">
        <w:rPr>
          <w:rFonts w:ascii="Arial" w:hAnsi="Arial" w:cs="Arial"/>
        </w:rPr>
        <w:t xml:space="preserve"> in past Bougainville Chocolate Festival competitions followed</w:t>
      </w:r>
      <w:r w:rsidRPr="00DC3D72">
        <w:rPr>
          <w:rFonts w:ascii="Arial" w:hAnsi="Arial" w:cs="Arial"/>
        </w:rPr>
        <w:t xml:space="preserve"> the blind panel methodology</w:t>
      </w:r>
      <w:r w:rsidR="00AF2847">
        <w:rPr>
          <w:rFonts w:ascii="Arial" w:hAnsi="Arial" w:cs="Arial"/>
        </w:rPr>
        <w:t xml:space="preserve"> used in the Cocoa of Excellence competition</w:t>
      </w:r>
      <w:r w:rsidRPr="00DC3D72">
        <w:rPr>
          <w:rFonts w:ascii="Arial" w:hAnsi="Arial" w:cs="Arial"/>
        </w:rPr>
        <w:t xml:space="preserve"> to ensure that the samples submitted were selected on a truly objective basis</w:t>
      </w:r>
    </w:p>
    <w:p w14:paraId="14518073" w14:textId="18D939F7" w:rsidR="00227BB5" w:rsidRPr="00227BB5" w:rsidRDefault="00526E4C" w:rsidP="002C25C2">
      <w:pPr>
        <w:pStyle w:val="ListParagraph"/>
        <w:numPr>
          <w:ilvl w:val="0"/>
          <w:numId w:val="28"/>
        </w:numPr>
        <w:spacing w:after="160" w:line="259" w:lineRule="auto"/>
        <w:rPr>
          <w:rFonts w:ascii="Arial" w:hAnsi="Arial" w:cs="Arial"/>
        </w:rPr>
      </w:pPr>
      <w:r w:rsidRPr="00227BB5">
        <w:rPr>
          <w:rFonts w:ascii="Arial" w:hAnsi="Arial" w:cs="Arial"/>
          <w:lang w:val="en-GB"/>
        </w:rPr>
        <w:t xml:space="preserve">David Guest </w:t>
      </w:r>
      <w:r w:rsidR="00AF2847">
        <w:rPr>
          <w:rFonts w:ascii="Arial" w:hAnsi="Arial" w:cs="Arial"/>
          <w:lang w:val="en-GB"/>
        </w:rPr>
        <w:t xml:space="preserve">and Grant </w:t>
      </w:r>
      <w:proofErr w:type="spellStart"/>
      <w:r w:rsidR="00AF2847">
        <w:rPr>
          <w:rFonts w:ascii="Arial" w:hAnsi="Arial" w:cs="Arial"/>
          <w:lang w:val="en-GB"/>
        </w:rPr>
        <w:t>Vinning</w:t>
      </w:r>
      <w:proofErr w:type="spellEnd"/>
      <w:r w:rsidR="00AF2847">
        <w:rPr>
          <w:rFonts w:ascii="Arial" w:hAnsi="Arial" w:cs="Arial"/>
          <w:lang w:val="en-GB"/>
        </w:rPr>
        <w:t xml:space="preserve"> maintained contact with </w:t>
      </w:r>
      <w:r w:rsidR="00817196">
        <w:rPr>
          <w:rFonts w:ascii="Arial" w:hAnsi="Arial" w:cs="Arial"/>
          <w:lang w:val="en-GB"/>
        </w:rPr>
        <w:t xml:space="preserve">a network of </w:t>
      </w:r>
      <w:r w:rsidR="00AF2847">
        <w:rPr>
          <w:rFonts w:ascii="Arial" w:hAnsi="Arial" w:cs="Arial"/>
          <w:lang w:val="en-GB"/>
        </w:rPr>
        <w:t xml:space="preserve">Australian chocolate makers, </w:t>
      </w:r>
      <w:r w:rsidR="00817196">
        <w:rPr>
          <w:rFonts w:ascii="Arial" w:hAnsi="Arial" w:cs="Arial"/>
          <w:lang w:val="en-GB"/>
        </w:rPr>
        <w:t>all</w:t>
      </w:r>
      <w:r w:rsidR="00AF2847">
        <w:rPr>
          <w:rFonts w:ascii="Arial" w:hAnsi="Arial" w:cs="Arial"/>
          <w:lang w:val="en-GB"/>
        </w:rPr>
        <w:t xml:space="preserve"> potential importers of cocoa beans. </w:t>
      </w:r>
      <w:r w:rsidRPr="00227BB5">
        <w:rPr>
          <w:rFonts w:ascii="Arial" w:hAnsi="Arial" w:cs="Arial"/>
          <w:lang w:val="en-GB"/>
        </w:rPr>
        <w:t xml:space="preserve">The biggest constraint </w:t>
      </w:r>
      <w:r w:rsidR="00AF2847">
        <w:rPr>
          <w:rFonts w:ascii="Arial" w:hAnsi="Arial" w:cs="Arial"/>
          <w:lang w:val="en-GB"/>
        </w:rPr>
        <w:t xml:space="preserve">to imports from Bougainville </w:t>
      </w:r>
      <w:r w:rsidRPr="00227BB5">
        <w:rPr>
          <w:rFonts w:ascii="Arial" w:hAnsi="Arial" w:cs="Arial"/>
          <w:lang w:val="en-GB"/>
        </w:rPr>
        <w:t xml:space="preserve">remains the cost of transporting small </w:t>
      </w:r>
      <w:r w:rsidR="00AF2847">
        <w:rPr>
          <w:rFonts w:ascii="Arial" w:hAnsi="Arial" w:cs="Arial"/>
          <w:lang w:val="en-GB"/>
        </w:rPr>
        <w:t>quantities</w:t>
      </w:r>
      <w:r w:rsidRPr="00227BB5">
        <w:rPr>
          <w:rFonts w:ascii="Arial" w:hAnsi="Arial" w:cs="Arial"/>
          <w:lang w:val="en-GB"/>
        </w:rPr>
        <w:t xml:space="preserve"> of beans</w:t>
      </w:r>
      <w:r w:rsidR="00227BB5" w:rsidRPr="00227BB5">
        <w:rPr>
          <w:rFonts w:ascii="Arial" w:hAnsi="Arial" w:cs="Arial"/>
          <w:lang w:val="en-GB"/>
        </w:rPr>
        <w:t>.</w:t>
      </w:r>
      <w:r w:rsidR="00AF2847">
        <w:rPr>
          <w:rFonts w:ascii="Arial" w:hAnsi="Arial" w:cs="Arial"/>
          <w:lang w:val="en-GB"/>
        </w:rPr>
        <w:t xml:space="preserve"> We have established an active network of chocolate makers who are discussing warehousing options in Australia. This would enable single bulk shipments into Australia, safe warehousing, and distribution of smaller amounts of beans within Australia. </w:t>
      </w:r>
    </w:p>
    <w:p w14:paraId="0DEBBAA5" w14:textId="77777777" w:rsidR="00227BB5" w:rsidRPr="00227BB5" w:rsidRDefault="00834D21" w:rsidP="002C25C2">
      <w:pPr>
        <w:pStyle w:val="ListParagraph"/>
        <w:numPr>
          <w:ilvl w:val="0"/>
          <w:numId w:val="28"/>
        </w:numPr>
        <w:spacing w:after="160" w:line="259" w:lineRule="auto"/>
        <w:rPr>
          <w:rFonts w:ascii="Arial" w:hAnsi="Arial" w:cs="Arial"/>
        </w:rPr>
      </w:pPr>
      <w:r w:rsidRPr="00227BB5">
        <w:rPr>
          <w:rFonts w:ascii="Arial" w:hAnsi="Arial" w:cs="Arial"/>
          <w:lang w:val="en-GB"/>
        </w:rPr>
        <w:t xml:space="preserve">An analysis of local chocolate making costs was conducted by James </w:t>
      </w:r>
      <w:proofErr w:type="spellStart"/>
      <w:r w:rsidRPr="00227BB5">
        <w:rPr>
          <w:rFonts w:ascii="Arial" w:hAnsi="Arial" w:cs="Arial"/>
          <w:lang w:val="en-GB"/>
        </w:rPr>
        <w:t>Butubu</w:t>
      </w:r>
      <w:proofErr w:type="spellEnd"/>
      <w:r w:rsidRPr="00227BB5">
        <w:rPr>
          <w:rFonts w:ascii="Arial" w:hAnsi="Arial" w:cs="Arial"/>
          <w:lang w:val="en-GB"/>
        </w:rPr>
        <w:t xml:space="preserve"> and Grant </w:t>
      </w:r>
      <w:proofErr w:type="spellStart"/>
      <w:r w:rsidRPr="00227BB5">
        <w:rPr>
          <w:rFonts w:ascii="Arial" w:hAnsi="Arial" w:cs="Arial"/>
          <w:lang w:val="en-GB"/>
        </w:rPr>
        <w:t>Vinning</w:t>
      </w:r>
      <w:proofErr w:type="spellEnd"/>
    </w:p>
    <w:p w14:paraId="2E779F70" w14:textId="79EE87BD" w:rsidR="00227BB5" w:rsidRPr="00B52B5D" w:rsidRDefault="00834D21" w:rsidP="002C25C2">
      <w:pPr>
        <w:pStyle w:val="ListParagraph"/>
        <w:numPr>
          <w:ilvl w:val="0"/>
          <w:numId w:val="28"/>
        </w:numPr>
        <w:spacing w:after="160" w:line="259" w:lineRule="auto"/>
        <w:rPr>
          <w:rFonts w:ascii="Arial" w:hAnsi="Arial" w:cs="Arial"/>
        </w:rPr>
      </w:pPr>
      <w:r w:rsidRPr="00B52B5D">
        <w:rPr>
          <w:rFonts w:ascii="Arial" w:hAnsi="Arial" w:cs="Arial"/>
          <w:lang w:val="en-GB"/>
        </w:rPr>
        <w:t>Plans to conduct training in food safety for cocoa bean processing in the chocolate lab.</w:t>
      </w:r>
      <w:r w:rsidR="00E813B5" w:rsidRPr="00B52B5D">
        <w:rPr>
          <w:rFonts w:ascii="Arial" w:hAnsi="Arial" w:cs="Arial"/>
          <w:lang w:val="en-GB"/>
        </w:rPr>
        <w:t xml:space="preserve"> </w:t>
      </w:r>
      <w:r w:rsidR="00B52B5D" w:rsidRPr="00B52B5D">
        <w:rPr>
          <w:rFonts w:ascii="Arial" w:hAnsi="Arial" w:cs="Arial"/>
          <w:lang w:val="en-GB"/>
        </w:rPr>
        <w:t>T</w:t>
      </w:r>
      <w:r w:rsidR="00E813B5" w:rsidRPr="00B52B5D">
        <w:rPr>
          <w:rFonts w:ascii="Arial" w:hAnsi="Arial" w:cs="Arial"/>
          <w:lang w:val="en-GB"/>
        </w:rPr>
        <w:t>here will be a training conducted as soon as the Bougainville Cocoa regulation</w:t>
      </w:r>
      <w:r w:rsidR="00A42385" w:rsidRPr="00B52B5D">
        <w:rPr>
          <w:rFonts w:ascii="Arial" w:hAnsi="Arial" w:cs="Arial"/>
          <w:lang w:val="en-GB"/>
        </w:rPr>
        <w:t xml:space="preserve"> (which has a section on food safety)</w:t>
      </w:r>
      <w:r w:rsidR="00E813B5" w:rsidRPr="00B52B5D">
        <w:rPr>
          <w:rFonts w:ascii="Arial" w:hAnsi="Arial" w:cs="Arial"/>
          <w:lang w:val="en-GB"/>
        </w:rPr>
        <w:t xml:space="preserve"> </w:t>
      </w:r>
      <w:r w:rsidR="00A42385" w:rsidRPr="00B52B5D">
        <w:rPr>
          <w:rFonts w:ascii="Arial" w:hAnsi="Arial" w:cs="Arial"/>
          <w:lang w:val="en-GB"/>
        </w:rPr>
        <w:t xml:space="preserve">is </w:t>
      </w:r>
      <w:r w:rsidR="00E813B5" w:rsidRPr="00B52B5D">
        <w:rPr>
          <w:rFonts w:ascii="Arial" w:hAnsi="Arial" w:cs="Arial"/>
          <w:lang w:val="en-GB"/>
        </w:rPr>
        <w:t>passed by the Bougainville House of Representative by October/ November 2021</w:t>
      </w:r>
      <w:r w:rsidR="00A42385" w:rsidRPr="00B52B5D">
        <w:rPr>
          <w:rFonts w:ascii="Arial" w:hAnsi="Arial" w:cs="Arial"/>
          <w:lang w:val="en-GB"/>
        </w:rPr>
        <w:t>.</w:t>
      </w:r>
    </w:p>
    <w:p w14:paraId="090B328D" w14:textId="515ABF19" w:rsidR="00227BB5" w:rsidRPr="00227BB5" w:rsidRDefault="00834D21" w:rsidP="002C25C2">
      <w:pPr>
        <w:pStyle w:val="ListParagraph"/>
        <w:numPr>
          <w:ilvl w:val="0"/>
          <w:numId w:val="28"/>
        </w:numPr>
        <w:spacing w:after="160" w:line="259" w:lineRule="auto"/>
        <w:rPr>
          <w:rFonts w:ascii="Arial" w:hAnsi="Arial" w:cs="Arial"/>
        </w:rPr>
      </w:pPr>
      <w:r w:rsidRPr="00227BB5">
        <w:rPr>
          <w:rFonts w:ascii="Arial" w:hAnsi="Arial" w:cs="Arial"/>
        </w:rPr>
        <w:t xml:space="preserve">Meetings were held with skilled local bakers </w:t>
      </w:r>
      <w:r w:rsidR="00AF2847">
        <w:rPr>
          <w:rFonts w:ascii="Arial" w:hAnsi="Arial" w:cs="Arial"/>
        </w:rPr>
        <w:t xml:space="preserve">in Bougainville </w:t>
      </w:r>
      <w:r w:rsidRPr="00227BB5">
        <w:rPr>
          <w:rFonts w:ascii="Arial" w:hAnsi="Arial" w:cs="Arial"/>
        </w:rPr>
        <w:t xml:space="preserve">to discuss engaging them to train farmers/VEWs on how to bake cocoa based cookies, </w:t>
      </w:r>
      <w:proofErr w:type="gramStart"/>
      <w:r w:rsidRPr="00227BB5">
        <w:rPr>
          <w:rFonts w:ascii="Arial" w:hAnsi="Arial" w:cs="Arial"/>
        </w:rPr>
        <w:t>cakes</w:t>
      </w:r>
      <w:proofErr w:type="gramEnd"/>
      <w:r w:rsidRPr="00227BB5">
        <w:rPr>
          <w:rFonts w:ascii="Arial" w:hAnsi="Arial" w:cs="Arial"/>
        </w:rPr>
        <w:t xml:space="preserve"> and confectioneries</w:t>
      </w:r>
      <w:r w:rsidR="00F44F0F">
        <w:rPr>
          <w:rFonts w:ascii="Arial" w:hAnsi="Arial" w:cs="Arial"/>
        </w:rPr>
        <w:t>.</w:t>
      </w:r>
      <w:r w:rsidRPr="00227BB5">
        <w:rPr>
          <w:rFonts w:ascii="Arial" w:hAnsi="Arial" w:cs="Arial"/>
        </w:rPr>
        <w:t xml:space="preserve"> </w:t>
      </w:r>
    </w:p>
    <w:p w14:paraId="2ED7D632" w14:textId="396DF13B" w:rsidR="007741D0" w:rsidRPr="00185E3D" w:rsidRDefault="00834D21" w:rsidP="002C25C2">
      <w:pPr>
        <w:pStyle w:val="ListParagraph"/>
        <w:numPr>
          <w:ilvl w:val="0"/>
          <w:numId w:val="28"/>
        </w:numPr>
        <w:spacing w:after="160" w:line="259" w:lineRule="auto"/>
        <w:rPr>
          <w:rFonts w:ascii="Arial" w:hAnsi="Arial" w:cs="Arial"/>
        </w:rPr>
      </w:pPr>
      <w:r w:rsidRPr="00227BB5">
        <w:rPr>
          <w:rFonts w:ascii="Arial" w:hAnsi="Arial" w:cs="Arial"/>
        </w:rPr>
        <w:t xml:space="preserve">Observations on producing best flavored beans and chocolate with proper fermentation days and two drying options were initiated in </w:t>
      </w:r>
      <w:proofErr w:type="spellStart"/>
      <w:r w:rsidRPr="00227BB5">
        <w:rPr>
          <w:rFonts w:ascii="Arial" w:hAnsi="Arial" w:cs="Arial"/>
        </w:rPr>
        <w:t>Kubu</w:t>
      </w:r>
      <w:proofErr w:type="spellEnd"/>
      <w:r w:rsidRPr="00227BB5">
        <w:rPr>
          <w:rFonts w:ascii="Arial" w:hAnsi="Arial" w:cs="Arial"/>
        </w:rPr>
        <w:t xml:space="preserve"> using beans harvested from rehabilitated clones. Data collected were fermentation temperature, drying days on solar dryers and direct sun drying. This will continue for more data collection</w:t>
      </w:r>
      <w:r w:rsidRPr="00227BB5">
        <w:rPr>
          <w:rFonts w:ascii="Arial" w:hAnsi="Arial" w:cs="Arial"/>
          <w:b/>
          <w:bCs/>
        </w:rPr>
        <w:t>.</w:t>
      </w:r>
    </w:p>
    <w:p w14:paraId="49CC3F35" w14:textId="02492C7E" w:rsidR="00185E3D" w:rsidRPr="00185E3D" w:rsidRDefault="00185E3D" w:rsidP="002C25C2">
      <w:pPr>
        <w:pStyle w:val="ListParagraph"/>
        <w:numPr>
          <w:ilvl w:val="0"/>
          <w:numId w:val="28"/>
        </w:numPr>
        <w:spacing w:after="160" w:line="259" w:lineRule="auto"/>
        <w:rPr>
          <w:rFonts w:ascii="Arial" w:hAnsi="Arial" w:cs="Arial"/>
        </w:rPr>
      </w:pPr>
      <w:r w:rsidRPr="00185E3D">
        <w:rPr>
          <w:rFonts w:ascii="Arial" w:hAnsi="Arial" w:cs="Arial"/>
          <w:lang w:val="en-AU"/>
        </w:rPr>
        <w:t xml:space="preserve">The project adopted a two-tiered quality testing regime for the three regional hubs so that they could assess moisture and bean count, two vital criteria in the </w:t>
      </w:r>
      <w:r w:rsidR="00C95025">
        <w:rPr>
          <w:rFonts w:ascii="Arial" w:hAnsi="Arial" w:cs="Arial"/>
          <w:lang w:val="en-AU"/>
        </w:rPr>
        <w:t>marketing</w:t>
      </w:r>
      <w:r w:rsidRPr="00185E3D">
        <w:rPr>
          <w:rFonts w:ascii="Arial" w:hAnsi="Arial" w:cs="Arial"/>
          <w:lang w:val="en-AU"/>
        </w:rPr>
        <w:t xml:space="preserve"> of cocoa beans.  </w:t>
      </w:r>
      <w:r w:rsidR="00C95025" w:rsidRPr="00185E3D">
        <w:rPr>
          <w:rFonts w:ascii="Arial" w:hAnsi="Arial" w:cs="Arial"/>
          <w:lang w:val="en-AU"/>
        </w:rPr>
        <w:t>Long probe t</w:t>
      </w:r>
      <w:r w:rsidR="00C95025">
        <w:rPr>
          <w:rFonts w:ascii="Arial" w:hAnsi="Arial" w:cs="Arial"/>
          <w:lang w:val="en-AU"/>
        </w:rPr>
        <w:t>hermometers, r</w:t>
      </w:r>
      <w:r w:rsidRPr="00185E3D">
        <w:rPr>
          <w:rFonts w:ascii="Arial" w:hAnsi="Arial" w:cs="Arial"/>
          <w:lang w:val="en-AU"/>
        </w:rPr>
        <w:t>oast</w:t>
      </w:r>
      <w:r w:rsidR="00C95025">
        <w:rPr>
          <w:rFonts w:ascii="Arial" w:hAnsi="Arial" w:cs="Arial"/>
          <w:lang w:val="en-AU"/>
        </w:rPr>
        <w:t>ing</w:t>
      </w:r>
      <w:r w:rsidRPr="00185E3D">
        <w:rPr>
          <w:rFonts w:ascii="Arial" w:hAnsi="Arial" w:cs="Arial"/>
          <w:lang w:val="en-AU"/>
        </w:rPr>
        <w:t xml:space="preserve"> and grind</w:t>
      </w:r>
      <w:r w:rsidR="00C95025">
        <w:rPr>
          <w:rFonts w:ascii="Arial" w:hAnsi="Arial" w:cs="Arial"/>
          <w:lang w:val="en-AU"/>
        </w:rPr>
        <w:t>ing equipment</w:t>
      </w:r>
      <w:r w:rsidRPr="00185E3D">
        <w:rPr>
          <w:rFonts w:ascii="Arial" w:hAnsi="Arial" w:cs="Arial"/>
          <w:lang w:val="en-AU"/>
        </w:rPr>
        <w:t xml:space="preserve"> </w:t>
      </w:r>
      <w:r w:rsidR="00C95025">
        <w:rPr>
          <w:rFonts w:ascii="Arial" w:hAnsi="Arial" w:cs="Arial"/>
          <w:lang w:val="en-AU"/>
        </w:rPr>
        <w:t>is being</w:t>
      </w:r>
      <w:r w:rsidRPr="00185E3D">
        <w:rPr>
          <w:rFonts w:ascii="Arial" w:hAnsi="Arial" w:cs="Arial"/>
          <w:lang w:val="en-AU"/>
        </w:rPr>
        <w:t xml:space="preserve"> provided to the hubs </w:t>
      </w:r>
      <w:r w:rsidR="00C95025">
        <w:rPr>
          <w:rFonts w:ascii="Arial" w:hAnsi="Arial" w:cs="Arial"/>
          <w:lang w:val="en-AU"/>
        </w:rPr>
        <w:t>for</w:t>
      </w:r>
      <w:r w:rsidRPr="00185E3D">
        <w:rPr>
          <w:rFonts w:ascii="Arial" w:hAnsi="Arial" w:cs="Arial"/>
          <w:lang w:val="en-AU"/>
        </w:rPr>
        <w:t xml:space="preserve"> training to </w:t>
      </w:r>
      <w:r w:rsidR="00C95025">
        <w:rPr>
          <w:rFonts w:ascii="Arial" w:hAnsi="Arial" w:cs="Arial"/>
          <w:lang w:val="en-AU"/>
        </w:rPr>
        <w:t>improve</w:t>
      </w:r>
      <w:r w:rsidRPr="00185E3D">
        <w:rPr>
          <w:rFonts w:ascii="Arial" w:hAnsi="Arial" w:cs="Arial"/>
          <w:lang w:val="en-AU"/>
        </w:rPr>
        <w:t xml:space="preserve"> fermenting and drying practices.  The central laboratory at Buka </w:t>
      </w:r>
      <w:r w:rsidR="00C95025">
        <w:rPr>
          <w:rFonts w:ascii="Arial" w:hAnsi="Arial" w:cs="Arial"/>
          <w:lang w:val="en-AU"/>
        </w:rPr>
        <w:t>will</w:t>
      </w:r>
      <w:r w:rsidRPr="00185E3D">
        <w:rPr>
          <w:rFonts w:ascii="Arial" w:hAnsi="Arial" w:cs="Arial"/>
          <w:lang w:val="en-AU"/>
        </w:rPr>
        <w:t xml:space="preserve"> have butter fat testing equipment and the means for calibrating moisture readings of the regional equipment.  </w:t>
      </w:r>
    </w:p>
    <w:p w14:paraId="337D5046" w14:textId="77777777" w:rsidR="00863D62" w:rsidRDefault="003A67B3" w:rsidP="003A67B3">
      <w:pPr>
        <w:pStyle w:val="Heading1"/>
      </w:pPr>
      <w:bookmarkStart w:id="9" w:name="_Toc42694825"/>
      <w:bookmarkStart w:id="10" w:name="_Toc175647179"/>
      <w:r>
        <w:lastRenderedPageBreak/>
        <w:t>Achievements</w:t>
      </w:r>
      <w:r w:rsidR="0061097E">
        <w:t xml:space="preserve"> against project activities and outputs/milestones</w:t>
      </w:r>
      <w:bookmarkEnd w:id="9"/>
    </w:p>
    <w:p w14:paraId="697D658B" w14:textId="77777777" w:rsidR="00E67F4B" w:rsidRDefault="00E67F4B" w:rsidP="00E67F4B">
      <w:pPr>
        <w:pStyle w:val="Heading2"/>
        <w:keepNext w:val="0"/>
        <w:tabs>
          <w:tab w:val="clear" w:pos="709"/>
        </w:tabs>
      </w:pPr>
      <w:bookmarkStart w:id="11" w:name="_Toc42694826"/>
      <w:r>
        <w:t>Achievements to date</w:t>
      </w:r>
      <w:bookmarkEnd w:id="11"/>
    </w:p>
    <w:p w14:paraId="6746F17A" w14:textId="5F036681" w:rsidR="00DC60DE" w:rsidRDefault="003A67B3" w:rsidP="00DC60DE">
      <w:pPr>
        <w:pStyle w:val="Heading4"/>
      </w:pPr>
      <w:r>
        <w:t xml:space="preserve">Objective 1: </w:t>
      </w:r>
      <w:r w:rsidR="00DC60DE" w:rsidRPr="00BF08D5">
        <w:t>To improve the productivity, profitability and sustainability of cocoa farming and related enterprises</w:t>
      </w:r>
    </w:p>
    <w:tbl>
      <w:tblPr>
        <w:tblW w:w="87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62"/>
        <w:gridCol w:w="993"/>
        <w:gridCol w:w="1842"/>
        <w:gridCol w:w="1276"/>
        <w:gridCol w:w="4116"/>
      </w:tblGrid>
      <w:tr w:rsidR="00DC60DE" w:rsidRPr="006D63A4" w14:paraId="0CBEA3E5" w14:textId="77777777" w:rsidTr="00704D61">
        <w:trPr>
          <w:cantSplit/>
        </w:trPr>
        <w:tc>
          <w:tcPr>
            <w:tcW w:w="562" w:type="dxa"/>
          </w:tcPr>
          <w:p w14:paraId="268D13EC" w14:textId="77777777" w:rsidR="00DC60DE" w:rsidRDefault="00DC60DE" w:rsidP="00C931CF">
            <w:pPr>
              <w:pStyle w:val="ACIARtableheading"/>
            </w:pPr>
            <w:r>
              <w:t>No.</w:t>
            </w:r>
          </w:p>
        </w:tc>
        <w:tc>
          <w:tcPr>
            <w:tcW w:w="993" w:type="dxa"/>
          </w:tcPr>
          <w:p w14:paraId="0D420207" w14:textId="77777777" w:rsidR="00DC60DE" w:rsidRPr="006D63A4" w:rsidRDefault="00DC60DE" w:rsidP="00C931CF">
            <w:pPr>
              <w:pStyle w:val="ACIARtableheading"/>
            </w:pPr>
            <w:r>
              <w:t>Activity</w:t>
            </w:r>
          </w:p>
        </w:tc>
        <w:tc>
          <w:tcPr>
            <w:tcW w:w="1842" w:type="dxa"/>
          </w:tcPr>
          <w:p w14:paraId="38549059" w14:textId="77777777" w:rsidR="00DC60DE" w:rsidRPr="006D63A4" w:rsidRDefault="00DC60DE" w:rsidP="00C931CF">
            <w:pPr>
              <w:pStyle w:val="ACIARtableheading"/>
            </w:pPr>
            <w:r w:rsidRPr="006D63A4">
              <w:t>Outputs/</w:t>
            </w:r>
          </w:p>
          <w:p w14:paraId="1F327CF4" w14:textId="77777777" w:rsidR="00DC60DE" w:rsidRPr="006D63A4" w:rsidRDefault="00DC60DE" w:rsidP="00C931CF">
            <w:pPr>
              <w:pStyle w:val="ACIARtableheading"/>
            </w:pPr>
            <w:r w:rsidRPr="006D63A4">
              <w:t>milestones</w:t>
            </w:r>
          </w:p>
        </w:tc>
        <w:tc>
          <w:tcPr>
            <w:tcW w:w="1276" w:type="dxa"/>
          </w:tcPr>
          <w:p w14:paraId="6EF04F37" w14:textId="77777777" w:rsidR="00DC60DE" w:rsidRPr="006D63A4" w:rsidRDefault="00DC60DE" w:rsidP="00C931CF">
            <w:pPr>
              <w:pStyle w:val="ACIARtableheading"/>
            </w:pPr>
            <w:r>
              <w:t xml:space="preserve">Completion </w:t>
            </w:r>
            <w:r w:rsidRPr="006D63A4">
              <w:t>date</w:t>
            </w:r>
          </w:p>
        </w:tc>
        <w:tc>
          <w:tcPr>
            <w:tcW w:w="4116" w:type="dxa"/>
          </w:tcPr>
          <w:p w14:paraId="141BE220" w14:textId="77777777" w:rsidR="00DC60DE" w:rsidRPr="006D63A4" w:rsidRDefault="00DC60DE" w:rsidP="00C931CF">
            <w:pPr>
              <w:pStyle w:val="ACIARtableheading"/>
            </w:pPr>
            <w:r>
              <w:t>Comments</w:t>
            </w:r>
          </w:p>
        </w:tc>
      </w:tr>
      <w:tr w:rsidR="00DC60DE" w:rsidRPr="006D63A4" w14:paraId="26A30778" w14:textId="77777777" w:rsidTr="00704D61">
        <w:trPr>
          <w:cantSplit/>
        </w:trPr>
        <w:tc>
          <w:tcPr>
            <w:tcW w:w="562" w:type="dxa"/>
          </w:tcPr>
          <w:p w14:paraId="08A2397F" w14:textId="77777777" w:rsidR="00DC60DE" w:rsidRPr="006D63A4" w:rsidRDefault="00DC60DE" w:rsidP="00C931CF">
            <w:pPr>
              <w:pStyle w:val="ACIARtabletextcentre"/>
            </w:pPr>
            <w:r>
              <w:t>1.1</w:t>
            </w:r>
          </w:p>
        </w:tc>
        <w:tc>
          <w:tcPr>
            <w:tcW w:w="993" w:type="dxa"/>
          </w:tcPr>
          <w:p w14:paraId="5284848B" w14:textId="77777777" w:rsidR="00DC60DE" w:rsidRPr="004D1F7F" w:rsidRDefault="00DC60DE" w:rsidP="00C931CF">
            <w:pPr>
              <w:pStyle w:val="ACIARtableheading"/>
              <w:rPr>
                <w:b w:val="0"/>
              </w:rPr>
            </w:pPr>
            <w:r w:rsidRPr="004D1F7F">
              <w:rPr>
                <w:b w:val="0"/>
              </w:rPr>
              <w:t>ABG, District, CoE and village consultations</w:t>
            </w:r>
          </w:p>
          <w:p w14:paraId="40DDA64E" w14:textId="77777777" w:rsidR="00DC60DE" w:rsidRPr="00146066" w:rsidRDefault="00DC60DE" w:rsidP="00C931CF">
            <w:pPr>
              <w:pStyle w:val="ACIARtabletextleft"/>
              <w:rPr>
                <w:rFonts w:eastAsia="MS Mincho"/>
              </w:rPr>
            </w:pPr>
          </w:p>
        </w:tc>
        <w:tc>
          <w:tcPr>
            <w:tcW w:w="1842" w:type="dxa"/>
          </w:tcPr>
          <w:p w14:paraId="1241E810" w14:textId="77777777" w:rsidR="00DC60DE" w:rsidRPr="00146066" w:rsidRDefault="00DC60DE" w:rsidP="00C931CF">
            <w:pPr>
              <w:pStyle w:val="ACIARtabletextleft"/>
              <w:rPr>
                <w:rFonts w:eastAsia="MS Mincho"/>
              </w:rPr>
            </w:pPr>
            <w:r w:rsidRPr="004D1F7F">
              <w:t>Coordinated plans for development at each level, with priorities</w:t>
            </w:r>
          </w:p>
        </w:tc>
        <w:tc>
          <w:tcPr>
            <w:tcW w:w="1276" w:type="dxa"/>
          </w:tcPr>
          <w:p w14:paraId="05706C9B" w14:textId="0EC5CCCB" w:rsidR="00DC60DE" w:rsidRPr="00146066" w:rsidRDefault="002A4BA0" w:rsidP="00C931CF">
            <w:pPr>
              <w:pStyle w:val="ACIARtabletextleft"/>
              <w:rPr>
                <w:rFonts w:eastAsia="MS Mincho"/>
              </w:rPr>
            </w:pPr>
            <w:r>
              <w:rPr>
                <w:rFonts w:eastAsia="MS Mincho"/>
              </w:rPr>
              <w:t>Ongoing</w:t>
            </w:r>
          </w:p>
        </w:tc>
        <w:tc>
          <w:tcPr>
            <w:tcW w:w="4116" w:type="dxa"/>
          </w:tcPr>
          <w:p w14:paraId="0C2B7E03" w14:textId="4DBAE5FD" w:rsidR="00DC60DE" w:rsidRDefault="00BA4DEC" w:rsidP="00C931CF">
            <w:pPr>
              <w:pStyle w:val="ACIARtabletextleft"/>
              <w:rPr>
                <w:rFonts w:eastAsia="MS Mincho"/>
                <w:lang w:val="en-US"/>
              </w:rPr>
            </w:pPr>
            <w:r w:rsidRPr="00BA4DEC">
              <w:rPr>
                <w:rFonts w:eastAsia="MS Mincho"/>
                <w:lang w:val="en-US"/>
              </w:rPr>
              <w:t xml:space="preserve">ABG member for </w:t>
            </w:r>
            <w:proofErr w:type="spellStart"/>
            <w:r w:rsidRPr="00BA4DEC">
              <w:rPr>
                <w:rFonts w:eastAsia="MS Mincho"/>
                <w:lang w:val="en-US"/>
              </w:rPr>
              <w:t>Stitalato</w:t>
            </w:r>
            <w:proofErr w:type="spellEnd"/>
            <w:r w:rsidRPr="00BA4DEC">
              <w:rPr>
                <w:rFonts w:eastAsia="MS Mincho"/>
                <w:lang w:val="en-US"/>
              </w:rPr>
              <w:t xml:space="preserve"> Constituency and ABG </w:t>
            </w:r>
            <w:proofErr w:type="spellStart"/>
            <w:r w:rsidRPr="00BA4DEC">
              <w:rPr>
                <w:rFonts w:eastAsia="MS Mincho"/>
                <w:lang w:val="en-US"/>
              </w:rPr>
              <w:t>Presidental</w:t>
            </w:r>
            <w:proofErr w:type="spellEnd"/>
            <w:r w:rsidRPr="00BA4DEC">
              <w:rPr>
                <w:rFonts w:eastAsia="MS Mincho"/>
                <w:lang w:val="en-US"/>
              </w:rPr>
              <w:t xml:space="preserve"> candidate </w:t>
            </w:r>
            <w:proofErr w:type="spellStart"/>
            <w:r w:rsidRPr="00BA4DEC">
              <w:rPr>
                <w:rFonts w:eastAsia="MS Mincho"/>
                <w:lang w:val="en-US"/>
              </w:rPr>
              <w:t>Honourable</w:t>
            </w:r>
            <w:proofErr w:type="spellEnd"/>
            <w:r w:rsidRPr="00BA4DEC">
              <w:rPr>
                <w:rFonts w:eastAsia="MS Mincho"/>
                <w:lang w:val="en-US"/>
              </w:rPr>
              <w:t xml:space="preserve"> </w:t>
            </w:r>
            <w:proofErr w:type="spellStart"/>
            <w:r w:rsidRPr="00BA4DEC">
              <w:rPr>
                <w:rFonts w:eastAsia="MS Mincho"/>
                <w:lang w:val="en-US"/>
              </w:rPr>
              <w:t>Fedelis</w:t>
            </w:r>
            <w:proofErr w:type="spellEnd"/>
            <w:r w:rsidRPr="00BA4DEC">
              <w:rPr>
                <w:rFonts w:eastAsia="MS Mincho"/>
                <w:lang w:val="en-US"/>
              </w:rPr>
              <w:t xml:space="preserve"> Semoso visited Kubu, North regional hub to visit the facilities and observe activities. They were pleased to see the old cocoa clones were rehabilitated and pledged support for the project activities with funding for cocoa work in his constituency and Bougainville in general as </w:t>
            </w:r>
            <w:r w:rsidR="00F33BE6" w:rsidRPr="00BA4DEC">
              <w:rPr>
                <w:rFonts w:eastAsia="MS Mincho"/>
                <w:lang w:val="en-US"/>
              </w:rPr>
              <w:t>it</w:t>
            </w:r>
            <w:r w:rsidRPr="00BA4DEC">
              <w:rPr>
                <w:rFonts w:eastAsia="MS Mincho"/>
                <w:lang w:val="en-US"/>
              </w:rPr>
              <w:t xml:space="preserve"> is a main cash crop and income earner for farmer and government.</w:t>
            </w:r>
          </w:p>
          <w:p w14:paraId="40FBE70C" w14:textId="1C448221" w:rsidR="0081060F" w:rsidRDefault="0081060F" w:rsidP="00C931CF">
            <w:pPr>
              <w:pStyle w:val="ACIARtabletextleft"/>
              <w:rPr>
                <w:rFonts w:eastAsia="MS Mincho"/>
                <w:lang w:val="en-US"/>
              </w:rPr>
            </w:pPr>
          </w:p>
          <w:p w14:paraId="306643D8" w14:textId="77777777" w:rsidR="00C95025" w:rsidRDefault="0081060F" w:rsidP="00C931CF">
            <w:pPr>
              <w:pStyle w:val="ACIARtabletextleft"/>
              <w:rPr>
                <w:rFonts w:eastAsia="MS Mincho"/>
              </w:rPr>
            </w:pPr>
            <w:r w:rsidRPr="0081060F">
              <w:rPr>
                <w:rFonts w:eastAsia="MS Mincho"/>
              </w:rPr>
              <w:t>The cl</w:t>
            </w:r>
            <w:r w:rsidRPr="0081060F">
              <w:rPr>
                <w:rFonts w:eastAsia="MS Mincho"/>
                <w:lang w:bidi="en-US"/>
              </w:rPr>
              <w:t>ones Observation Plo</w:t>
            </w:r>
            <w:r w:rsidRPr="0081060F">
              <w:rPr>
                <w:rFonts w:eastAsia="MS Mincho"/>
              </w:rPr>
              <w:t>t  is well looked after in terms of weed control and general maintenance of the block</w:t>
            </w:r>
            <w:r w:rsidRPr="0081060F">
              <w:rPr>
                <w:rFonts w:eastAsia="MS Mincho"/>
                <w:bCs/>
              </w:rPr>
              <w:t xml:space="preserve">. </w:t>
            </w:r>
            <w:r w:rsidRPr="0081060F">
              <w:rPr>
                <w:rFonts w:eastAsia="MS Mincho"/>
              </w:rPr>
              <w:t xml:space="preserve">During a Ministerial visit, the </w:t>
            </w:r>
            <w:r w:rsidR="00C95025">
              <w:rPr>
                <w:rFonts w:eastAsia="MS Mincho"/>
              </w:rPr>
              <w:t xml:space="preserve">PNG </w:t>
            </w:r>
            <w:r w:rsidRPr="0081060F">
              <w:rPr>
                <w:rFonts w:eastAsia="MS Mincho"/>
              </w:rPr>
              <w:t xml:space="preserve">Agriculture Minister, Hon John </w:t>
            </w:r>
            <w:proofErr w:type="gramStart"/>
            <w:r w:rsidRPr="0081060F">
              <w:rPr>
                <w:rFonts w:eastAsia="MS Mincho"/>
              </w:rPr>
              <w:t>Simon</w:t>
            </w:r>
            <w:proofErr w:type="gramEnd"/>
            <w:r w:rsidRPr="0081060F">
              <w:rPr>
                <w:rFonts w:eastAsia="MS Mincho"/>
              </w:rPr>
              <w:t xml:space="preserve"> and the member for </w:t>
            </w:r>
            <w:r w:rsidR="00C95025">
              <w:rPr>
                <w:rFonts w:eastAsia="MS Mincho"/>
              </w:rPr>
              <w:t>S</w:t>
            </w:r>
            <w:r w:rsidRPr="0081060F">
              <w:rPr>
                <w:rFonts w:eastAsia="MS Mincho"/>
              </w:rPr>
              <w:t xml:space="preserve">outh Bougainville were taken to </w:t>
            </w:r>
            <w:r>
              <w:rPr>
                <w:rFonts w:eastAsia="MS Mincho"/>
              </w:rPr>
              <w:t>t</w:t>
            </w:r>
            <w:r w:rsidRPr="0081060F">
              <w:rPr>
                <w:rFonts w:eastAsia="MS Mincho"/>
              </w:rPr>
              <w:t>he cl</w:t>
            </w:r>
            <w:r w:rsidRPr="0081060F">
              <w:rPr>
                <w:rFonts w:eastAsia="MS Mincho"/>
                <w:lang w:bidi="en-US"/>
              </w:rPr>
              <w:t>ones Observation Plo</w:t>
            </w:r>
            <w:r w:rsidRPr="0081060F">
              <w:rPr>
                <w:rFonts w:eastAsia="MS Mincho"/>
              </w:rPr>
              <w:t xml:space="preserve">t </w:t>
            </w:r>
            <w:r>
              <w:rPr>
                <w:rFonts w:eastAsia="MS Mincho"/>
              </w:rPr>
              <w:t xml:space="preserve">at the </w:t>
            </w:r>
            <w:r w:rsidRPr="00777B4E">
              <w:rPr>
                <w:rFonts w:cs="Arial"/>
                <w:bCs/>
                <w:lang w:eastAsia="en-GB" w:bidi="en-US"/>
              </w:rPr>
              <w:t>South Bougainville Hub station</w:t>
            </w:r>
            <w:r>
              <w:rPr>
                <w:rFonts w:cs="Arial"/>
                <w:bCs/>
                <w:lang w:eastAsia="en-GB" w:bidi="en-US"/>
              </w:rPr>
              <w:t xml:space="preserve"> </w:t>
            </w:r>
            <w:r w:rsidRPr="0081060F">
              <w:rPr>
                <w:rFonts w:eastAsia="MS Mincho"/>
              </w:rPr>
              <w:t>and were impressed as it was their first time to see such innovations in terms of research in Bougainville</w:t>
            </w:r>
            <w:r>
              <w:rPr>
                <w:rFonts w:eastAsia="MS Mincho"/>
              </w:rPr>
              <w:t>.</w:t>
            </w:r>
          </w:p>
          <w:p w14:paraId="45033207" w14:textId="68D50B8E" w:rsidR="0081060F" w:rsidRPr="00146066" w:rsidRDefault="00C95025" w:rsidP="00C931CF">
            <w:pPr>
              <w:pStyle w:val="ACIARtabletextleft"/>
              <w:rPr>
                <w:rFonts w:eastAsia="MS Mincho"/>
              </w:rPr>
            </w:pPr>
            <w:r>
              <w:rPr>
                <w:rFonts w:eastAsia="MS Mincho"/>
              </w:rPr>
              <w:t xml:space="preserve">We consulted </w:t>
            </w:r>
            <w:r w:rsidRPr="00DC15CC">
              <w:rPr>
                <w:rFonts w:eastAsia="MS Mincho"/>
                <w:lang w:bidi="en-US"/>
              </w:rPr>
              <w:t>with the AROB Education Departmen</w:t>
            </w:r>
            <w:r>
              <w:rPr>
                <w:rFonts w:eastAsia="MS Mincho"/>
                <w:lang w:bidi="en-US"/>
              </w:rPr>
              <w:t>t to roll out</w:t>
            </w:r>
            <w:r w:rsidR="00DC15CC" w:rsidRPr="00DC15CC">
              <w:rPr>
                <w:rFonts w:eastAsia="MS Mincho"/>
                <w:lang w:bidi="en-US"/>
              </w:rPr>
              <w:t xml:space="preserve"> the Schools Cocoa Curriculum. </w:t>
            </w:r>
          </w:p>
        </w:tc>
      </w:tr>
      <w:tr w:rsidR="00DC60DE" w:rsidRPr="006D63A4" w14:paraId="4A67BADC" w14:textId="77777777" w:rsidTr="00704D61">
        <w:trPr>
          <w:cantSplit/>
        </w:trPr>
        <w:tc>
          <w:tcPr>
            <w:tcW w:w="562" w:type="dxa"/>
          </w:tcPr>
          <w:p w14:paraId="576240A9" w14:textId="77777777" w:rsidR="00DC60DE" w:rsidRPr="006D63A4" w:rsidRDefault="00DC60DE" w:rsidP="00C931CF">
            <w:pPr>
              <w:pStyle w:val="ACIARtabletextcentre"/>
            </w:pPr>
            <w:r>
              <w:t>1.2</w:t>
            </w:r>
          </w:p>
        </w:tc>
        <w:tc>
          <w:tcPr>
            <w:tcW w:w="993" w:type="dxa"/>
          </w:tcPr>
          <w:p w14:paraId="6F578AD4" w14:textId="77777777" w:rsidR="00DC60DE" w:rsidRPr="004D1F7F" w:rsidRDefault="00DC60DE" w:rsidP="00C931CF">
            <w:pPr>
              <w:pStyle w:val="ACIARtableheading"/>
              <w:rPr>
                <w:b w:val="0"/>
              </w:rPr>
            </w:pPr>
            <w:r w:rsidRPr="004D1F7F">
              <w:rPr>
                <w:b w:val="0"/>
              </w:rPr>
              <w:t>Baseline information collection and analysis</w:t>
            </w:r>
          </w:p>
          <w:p w14:paraId="0C75D563" w14:textId="77777777" w:rsidR="00DC60DE" w:rsidRPr="00146066" w:rsidRDefault="00DC60DE" w:rsidP="00C931CF">
            <w:pPr>
              <w:pStyle w:val="ACIARtabletextleft"/>
              <w:rPr>
                <w:rFonts w:eastAsia="MS Mincho"/>
              </w:rPr>
            </w:pPr>
          </w:p>
        </w:tc>
        <w:tc>
          <w:tcPr>
            <w:tcW w:w="1842" w:type="dxa"/>
          </w:tcPr>
          <w:p w14:paraId="1F87FFDF" w14:textId="77777777" w:rsidR="00DC60DE" w:rsidRPr="004D1F7F" w:rsidRDefault="00DC60DE" w:rsidP="00C931CF">
            <w:pPr>
              <w:pStyle w:val="ACIARtableheading"/>
              <w:rPr>
                <w:b w:val="0"/>
              </w:rPr>
            </w:pPr>
            <w:r w:rsidRPr="004D1F7F">
              <w:rPr>
                <w:b w:val="0"/>
              </w:rPr>
              <w:t>Monitoring livelihoods</w:t>
            </w:r>
          </w:p>
          <w:p w14:paraId="3F6FDDBC" w14:textId="77777777" w:rsidR="00DC60DE" w:rsidRPr="004D1F7F" w:rsidRDefault="00DC60DE" w:rsidP="00C931CF">
            <w:pPr>
              <w:pStyle w:val="ACIARtableheading"/>
              <w:rPr>
                <w:b w:val="0"/>
              </w:rPr>
            </w:pPr>
          </w:p>
          <w:p w14:paraId="419A5954" w14:textId="77777777" w:rsidR="00DC60DE" w:rsidRPr="00146066" w:rsidRDefault="00DC60DE" w:rsidP="00C931CF">
            <w:pPr>
              <w:pStyle w:val="ACIARtabletextleft"/>
              <w:rPr>
                <w:rFonts w:eastAsia="MS Mincho"/>
              </w:rPr>
            </w:pPr>
            <w:r w:rsidRPr="004D1F7F">
              <w:t>Work with TADEP to develop M&amp;E</w:t>
            </w:r>
          </w:p>
        </w:tc>
        <w:tc>
          <w:tcPr>
            <w:tcW w:w="1276" w:type="dxa"/>
          </w:tcPr>
          <w:p w14:paraId="5961B1CC" w14:textId="032F7358" w:rsidR="00DC60DE" w:rsidRPr="00146066" w:rsidRDefault="006C0635" w:rsidP="00C931CF">
            <w:pPr>
              <w:pStyle w:val="ACIARtabletextleft"/>
              <w:rPr>
                <w:rFonts w:eastAsia="MS Mincho"/>
              </w:rPr>
            </w:pPr>
            <w:r>
              <w:rPr>
                <w:rFonts w:eastAsia="MS Mincho"/>
              </w:rPr>
              <w:t xml:space="preserve">Completed </w:t>
            </w:r>
          </w:p>
        </w:tc>
        <w:tc>
          <w:tcPr>
            <w:tcW w:w="4116" w:type="dxa"/>
          </w:tcPr>
          <w:p w14:paraId="13EEC77D" w14:textId="3A10A09D" w:rsidR="00DC60DE" w:rsidRPr="002A4BA0" w:rsidRDefault="005E22B9" w:rsidP="00C931CF">
            <w:pPr>
              <w:pStyle w:val="ACIARtabletextleft"/>
              <w:rPr>
                <w:rFonts w:eastAsia="MS Mincho"/>
              </w:rPr>
            </w:pPr>
            <w:r>
              <w:rPr>
                <w:rFonts w:eastAsia="MS Mincho"/>
              </w:rPr>
              <w:t>Baseline data was collected in 2017.  A report on the survey results was provided to the ABG G</w:t>
            </w:r>
            <w:r w:rsidR="00F37C2C">
              <w:rPr>
                <w:rFonts w:eastAsia="MS Mincho"/>
              </w:rPr>
              <w:t xml:space="preserve">overnment </w:t>
            </w:r>
            <w:r>
              <w:rPr>
                <w:rFonts w:eastAsia="MS Mincho"/>
              </w:rPr>
              <w:t xml:space="preserve">in 2018. 2 Journal articles have been published in </w:t>
            </w:r>
            <w:r w:rsidRPr="005E22B9">
              <w:rPr>
                <w:rFonts w:eastAsia="MS Mincho"/>
                <w:i/>
                <w:iCs/>
              </w:rPr>
              <w:t>One Health</w:t>
            </w:r>
            <w:r>
              <w:rPr>
                <w:rFonts w:eastAsia="MS Mincho"/>
                <w:i/>
                <w:iCs/>
              </w:rPr>
              <w:t>.</w:t>
            </w:r>
            <w:r w:rsidR="002A4BA0">
              <w:rPr>
                <w:rFonts w:eastAsia="MS Mincho"/>
                <w:i/>
                <w:iCs/>
              </w:rPr>
              <w:t xml:space="preserve"> </w:t>
            </w:r>
            <w:r w:rsidR="002A4BA0">
              <w:rPr>
                <w:rFonts w:eastAsia="MS Mincho"/>
              </w:rPr>
              <w:t xml:space="preserve">The results were also used to inform the CRG pilot study. </w:t>
            </w:r>
          </w:p>
        </w:tc>
      </w:tr>
      <w:tr w:rsidR="00DC60DE" w:rsidRPr="006D63A4" w14:paraId="131B4208" w14:textId="77777777" w:rsidTr="00704D61">
        <w:trPr>
          <w:cantSplit/>
        </w:trPr>
        <w:tc>
          <w:tcPr>
            <w:tcW w:w="562" w:type="dxa"/>
          </w:tcPr>
          <w:p w14:paraId="08786976" w14:textId="77777777" w:rsidR="00DC60DE" w:rsidRPr="006D63A4" w:rsidRDefault="00DC60DE" w:rsidP="00C931CF">
            <w:pPr>
              <w:pStyle w:val="ACIARtabletextcentre"/>
            </w:pPr>
            <w:r>
              <w:t>1.3</w:t>
            </w:r>
          </w:p>
        </w:tc>
        <w:tc>
          <w:tcPr>
            <w:tcW w:w="993" w:type="dxa"/>
          </w:tcPr>
          <w:p w14:paraId="0E7277B0" w14:textId="77777777" w:rsidR="00DC60DE" w:rsidRPr="004D1F7F" w:rsidRDefault="00DC60DE" w:rsidP="00C931CF">
            <w:pPr>
              <w:pStyle w:val="ACIARtableheading"/>
              <w:rPr>
                <w:b w:val="0"/>
              </w:rPr>
            </w:pPr>
            <w:r w:rsidRPr="004D1F7F">
              <w:rPr>
                <w:b w:val="0"/>
              </w:rPr>
              <w:t>Selection of participating villages</w:t>
            </w:r>
          </w:p>
          <w:p w14:paraId="586647AB" w14:textId="77777777" w:rsidR="00DC60DE" w:rsidRPr="00146066" w:rsidRDefault="00DC60DE" w:rsidP="00C931CF">
            <w:pPr>
              <w:pStyle w:val="ACIARtabletextleft"/>
              <w:rPr>
                <w:rFonts w:eastAsia="MS Mincho"/>
              </w:rPr>
            </w:pPr>
          </w:p>
        </w:tc>
        <w:tc>
          <w:tcPr>
            <w:tcW w:w="1842" w:type="dxa"/>
          </w:tcPr>
          <w:p w14:paraId="66D855D1" w14:textId="77777777" w:rsidR="00DC60DE" w:rsidRPr="00146066" w:rsidRDefault="00DC60DE" w:rsidP="00C931CF">
            <w:pPr>
              <w:pStyle w:val="ACIARtabletextleft"/>
              <w:rPr>
                <w:rFonts w:eastAsia="MS Mincho"/>
              </w:rPr>
            </w:pPr>
            <w:r w:rsidRPr="004D1F7F">
              <w:t>33 Village Assemblies selected across Bougainville-11 in each region. Selection process assisted by advice from ABG Ministry of Community Governance.</w:t>
            </w:r>
          </w:p>
        </w:tc>
        <w:tc>
          <w:tcPr>
            <w:tcW w:w="1276" w:type="dxa"/>
          </w:tcPr>
          <w:p w14:paraId="146125F2" w14:textId="77777777" w:rsidR="00DC60DE" w:rsidRPr="00146066" w:rsidRDefault="00DC60DE" w:rsidP="00C931CF">
            <w:pPr>
              <w:pStyle w:val="ACIARtabletextleft"/>
              <w:rPr>
                <w:rFonts w:eastAsia="MS Mincho"/>
              </w:rPr>
            </w:pPr>
            <w:r>
              <w:rPr>
                <w:rFonts w:eastAsia="MS Mincho"/>
              </w:rPr>
              <w:t>Completed</w:t>
            </w:r>
          </w:p>
        </w:tc>
        <w:tc>
          <w:tcPr>
            <w:tcW w:w="4116" w:type="dxa"/>
          </w:tcPr>
          <w:p w14:paraId="6DF9616B" w14:textId="77777777" w:rsidR="00DC60DE" w:rsidRPr="00146066" w:rsidRDefault="00DC60DE" w:rsidP="00C931CF">
            <w:pPr>
              <w:pStyle w:val="ACIARtabletextleft"/>
              <w:rPr>
                <w:rFonts w:eastAsia="MS Mincho"/>
              </w:rPr>
            </w:pPr>
            <w:r>
              <w:rPr>
                <w:rFonts w:eastAsia="MS Mincho"/>
              </w:rPr>
              <w:t>33 villages selected 11 in each region (North, South, Central).</w:t>
            </w:r>
          </w:p>
        </w:tc>
      </w:tr>
      <w:tr w:rsidR="00DC60DE" w:rsidRPr="006D63A4" w14:paraId="081B9815" w14:textId="77777777" w:rsidTr="00704D61">
        <w:trPr>
          <w:cantSplit/>
        </w:trPr>
        <w:tc>
          <w:tcPr>
            <w:tcW w:w="562" w:type="dxa"/>
          </w:tcPr>
          <w:p w14:paraId="17C0DFA3" w14:textId="77777777" w:rsidR="00DC60DE" w:rsidRPr="006D63A4" w:rsidRDefault="00DC60DE" w:rsidP="00C931CF">
            <w:pPr>
              <w:pStyle w:val="ACIARtabletextcentre"/>
            </w:pPr>
            <w:r>
              <w:lastRenderedPageBreak/>
              <w:t>1.4</w:t>
            </w:r>
          </w:p>
        </w:tc>
        <w:tc>
          <w:tcPr>
            <w:tcW w:w="993" w:type="dxa"/>
          </w:tcPr>
          <w:p w14:paraId="5D502291" w14:textId="77777777" w:rsidR="00DC60DE" w:rsidRPr="004D1F7F" w:rsidRDefault="00DC60DE" w:rsidP="00C931CF">
            <w:pPr>
              <w:pStyle w:val="ACIARtableheading"/>
              <w:rPr>
                <w:b w:val="0"/>
              </w:rPr>
            </w:pPr>
            <w:r w:rsidRPr="004D1F7F">
              <w:rPr>
                <w:b w:val="0"/>
              </w:rPr>
              <w:t>Training of DPI Senior Facilitators, District Officers and selected VEWs</w:t>
            </w:r>
          </w:p>
          <w:p w14:paraId="664AF0E9" w14:textId="77777777" w:rsidR="00DC60DE" w:rsidRPr="004D1F7F" w:rsidRDefault="00DC60DE" w:rsidP="00C931CF">
            <w:pPr>
              <w:pStyle w:val="ACIARtableheading"/>
              <w:rPr>
                <w:b w:val="0"/>
              </w:rPr>
            </w:pPr>
          </w:p>
          <w:p w14:paraId="64090B7C" w14:textId="77777777" w:rsidR="00DC60DE" w:rsidRPr="00146066" w:rsidRDefault="00DC60DE" w:rsidP="00C931CF">
            <w:pPr>
              <w:pStyle w:val="ACIARtabletextleft"/>
              <w:rPr>
                <w:rFonts w:eastAsia="MS Mincho"/>
              </w:rPr>
            </w:pPr>
          </w:p>
        </w:tc>
        <w:tc>
          <w:tcPr>
            <w:tcW w:w="1842" w:type="dxa"/>
          </w:tcPr>
          <w:p w14:paraId="4A0A8304" w14:textId="2B23CDB9" w:rsidR="00DC60DE" w:rsidRPr="00146066" w:rsidRDefault="00DC60DE" w:rsidP="00C931CF">
            <w:pPr>
              <w:pStyle w:val="ACIARtabletextleft"/>
              <w:rPr>
                <w:rFonts w:eastAsia="MS Mincho"/>
              </w:rPr>
            </w:pPr>
            <w:r w:rsidRPr="004D1F7F">
              <w:t xml:space="preserve">Train 12 Senior DPI Facilitators (at MCA) then 52 District Officers and </w:t>
            </w:r>
            <w:r>
              <w:t>33</w:t>
            </w:r>
            <w:r w:rsidRPr="004D1F7F">
              <w:t xml:space="preserve"> village -level specialists in cocoa, </w:t>
            </w:r>
            <w:r w:rsidR="00F33BE6" w:rsidRPr="004D1F7F">
              <w:t>food crops</w:t>
            </w:r>
            <w:r w:rsidRPr="004D1F7F">
              <w:t>, livestock and health</w:t>
            </w:r>
          </w:p>
        </w:tc>
        <w:tc>
          <w:tcPr>
            <w:tcW w:w="1276" w:type="dxa"/>
          </w:tcPr>
          <w:p w14:paraId="10510AAC" w14:textId="77777777" w:rsidR="00DC60DE" w:rsidRPr="00146066" w:rsidRDefault="00DC60DE" w:rsidP="00C931CF">
            <w:pPr>
              <w:pStyle w:val="ACIARtabletextleft"/>
              <w:rPr>
                <w:rFonts w:eastAsia="MS Mincho"/>
              </w:rPr>
            </w:pPr>
            <w:r>
              <w:rPr>
                <w:rFonts w:eastAsia="MS Mincho"/>
              </w:rPr>
              <w:t>Completed</w:t>
            </w:r>
          </w:p>
        </w:tc>
        <w:tc>
          <w:tcPr>
            <w:tcW w:w="4116" w:type="dxa"/>
          </w:tcPr>
          <w:p w14:paraId="10131046" w14:textId="77777777" w:rsidR="00DC60DE" w:rsidRDefault="00DC60DE" w:rsidP="00246EBB">
            <w:pPr>
              <w:pStyle w:val="ACIARtableheading"/>
              <w:numPr>
                <w:ilvl w:val="0"/>
                <w:numId w:val="10"/>
              </w:numPr>
              <w:jc w:val="both"/>
              <w:rPr>
                <w:b w:val="0"/>
              </w:rPr>
            </w:pPr>
            <w:r>
              <w:rPr>
                <w:b w:val="0"/>
              </w:rPr>
              <w:t>1 x CCI officer trained at MARS Indonesia including a UNRE staff funded under CCIs allocation.</w:t>
            </w:r>
          </w:p>
          <w:p w14:paraId="4F15A415" w14:textId="63826B6F" w:rsidR="00DC60DE" w:rsidRDefault="00DC60DE" w:rsidP="00246EBB">
            <w:pPr>
              <w:pStyle w:val="ACIARtabletextleft"/>
              <w:numPr>
                <w:ilvl w:val="0"/>
                <w:numId w:val="10"/>
              </w:numPr>
            </w:pPr>
            <w:r>
              <w:t xml:space="preserve">33 VEWs, 3 Hub coordinators and 3 CCI Project staff </w:t>
            </w:r>
            <w:r w:rsidR="00817196">
              <w:t xml:space="preserve">and 1 UNRE officer </w:t>
            </w:r>
            <w:r>
              <w:t>with some DPI officers trained on Sustainable Livelihood, IPDM, Clones, BWG and Nursery set up as well as two business modules- small enterprises and record keeping and decision making.</w:t>
            </w:r>
          </w:p>
          <w:p w14:paraId="46641237" w14:textId="09547201" w:rsidR="002A4BA0" w:rsidRPr="00B12607" w:rsidRDefault="002A4BA0" w:rsidP="00C931CF">
            <w:pPr>
              <w:pStyle w:val="ACIARtabletextleft"/>
              <w:numPr>
                <w:ilvl w:val="0"/>
                <w:numId w:val="10"/>
              </w:numPr>
            </w:pPr>
            <w:r>
              <w:t>Health and DPI</w:t>
            </w:r>
            <w:r w:rsidR="00DD7EA9">
              <w:t>MR</w:t>
            </w:r>
            <w:r>
              <w:t xml:space="preserve"> staff upskilled in nutrition and vegetable garden cultivation as part of CRG</w:t>
            </w:r>
          </w:p>
        </w:tc>
      </w:tr>
      <w:tr w:rsidR="00DC60DE" w:rsidRPr="006D63A4" w14:paraId="0687FE09" w14:textId="77777777" w:rsidTr="00704D61">
        <w:trPr>
          <w:cantSplit/>
          <w:trHeight w:val="284"/>
        </w:trPr>
        <w:tc>
          <w:tcPr>
            <w:tcW w:w="562" w:type="dxa"/>
          </w:tcPr>
          <w:p w14:paraId="25A617C6" w14:textId="77777777" w:rsidR="00DC60DE" w:rsidRPr="006D63A4" w:rsidRDefault="00DC60DE" w:rsidP="00C931CF">
            <w:pPr>
              <w:pStyle w:val="ACIARtabletextcentre"/>
            </w:pPr>
            <w:r>
              <w:lastRenderedPageBreak/>
              <w:t>1.5</w:t>
            </w:r>
          </w:p>
        </w:tc>
        <w:tc>
          <w:tcPr>
            <w:tcW w:w="993" w:type="dxa"/>
          </w:tcPr>
          <w:p w14:paraId="6FEADEF8" w14:textId="77777777" w:rsidR="00DC60DE" w:rsidRPr="004D1F7F" w:rsidRDefault="00DC60DE" w:rsidP="00C931CF">
            <w:pPr>
              <w:pStyle w:val="ACIARtableheading"/>
              <w:rPr>
                <w:b w:val="0"/>
              </w:rPr>
            </w:pPr>
            <w:r w:rsidRPr="004D1F7F">
              <w:rPr>
                <w:b w:val="0"/>
              </w:rPr>
              <w:t>Establish village budwood gardens and nurseries</w:t>
            </w:r>
          </w:p>
          <w:p w14:paraId="2078BA58" w14:textId="77777777" w:rsidR="00DC60DE" w:rsidRPr="004D1F7F" w:rsidRDefault="00DC60DE" w:rsidP="00C931CF">
            <w:pPr>
              <w:pStyle w:val="ACIARtableheading"/>
              <w:rPr>
                <w:b w:val="0"/>
              </w:rPr>
            </w:pPr>
          </w:p>
          <w:p w14:paraId="349AC253" w14:textId="77777777" w:rsidR="00DC60DE" w:rsidRPr="004D1F7F" w:rsidRDefault="00DC60DE" w:rsidP="00C931CF">
            <w:pPr>
              <w:pStyle w:val="ACIARtableheading"/>
              <w:rPr>
                <w:b w:val="0"/>
              </w:rPr>
            </w:pPr>
          </w:p>
          <w:p w14:paraId="301DB575" w14:textId="77777777" w:rsidR="00DC60DE" w:rsidRPr="00146066" w:rsidRDefault="00DC60DE" w:rsidP="00C931CF">
            <w:pPr>
              <w:pStyle w:val="ACIARtabletextleft"/>
              <w:rPr>
                <w:rFonts w:eastAsia="MS Mincho"/>
              </w:rPr>
            </w:pPr>
          </w:p>
        </w:tc>
        <w:tc>
          <w:tcPr>
            <w:tcW w:w="1842" w:type="dxa"/>
          </w:tcPr>
          <w:p w14:paraId="7EC71208" w14:textId="77777777" w:rsidR="00DC60DE" w:rsidRPr="00146066" w:rsidRDefault="00DC60DE" w:rsidP="00C931CF">
            <w:pPr>
              <w:pStyle w:val="ACIARtabletextleft"/>
              <w:rPr>
                <w:rFonts w:eastAsia="MS Mincho"/>
              </w:rPr>
            </w:pPr>
            <w:r w:rsidRPr="004D1F7F">
              <w:t xml:space="preserve">Establish </w:t>
            </w:r>
            <w:r>
              <w:t>33</w:t>
            </w:r>
            <w:r w:rsidRPr="004D1F7F">
              <w:t xml:space="preserve"> village budwood gardens and nurseries in 33 VAs</w:t>
            </w:r>
          </w:p>
        </w:tc>
        <w:tc>
          <w:tcPr>
            <w:tcW w:w="1276" w:type="dxa"/>
          </w:tcPr>
          <w:p w14:paraId="360BB684" w14:textId="77777777" w:rsidR="00DC60DE" w:rsidRPr="00146066" w:rsidRDefault="00DC60DE" w:rsidP="00C931CF">
            <w:pPr>
              <w:pStyle w:val="ACIARtabletextleft"/>
              <w:rPr>
                <w:rFonts w:eastAsia="MS Mincho"/>
              </w:rPr>
            </w:pPr>
            <w:r>
              <w:rPr>
                <w:rFonts w:eastAsia="MS Mincho"/>
              </w:rPr>
              <w:t>Completed</w:t>
            </w:r>
          </w:p>
        </w:tc>
        <w:tc>
          <w:tcPr>
            <w:tcW w:w="4116" w:type="dxa"/>
          </w:tcPr>
          <w:p w14:paraId="7A65B84C" w14:textId="7182FDF8" w:rsidR="00DC60DE" w:rsidRDefault="00DC60DE" w:rsidP="00C931CF">
            <w:pPr>
              <w:pStyle w:val="ACIARtabletextleft"/>
            </w:pPr>
            <w:r>
              <w:t>This activity has been achieved but infilling due to deaths to plants is ongoing.</w:t>
            </w:r>
          </w:p>
          <w:p w14:paraId="495612B2" w14:textId="5E729582" w:rsidR="005244E8" w:rsidRDefault="005244E8" w:rsidP="00C931CF">
            <w:pPr>
              <w:pStyle w:val="ACIARtabletextleft"/>
            </w:pPr>
          </w:p>
          <w:p w14:paraId="395DFC52" w14:textId="77777777" w:rsidR="005244E8" w:rsidRPr="00DD7EA9" w:rsidRDefault="005244E8" w:rsidP="005244E8">
            <w:pPr>
              <w:pStyle w:val="ListParagraph"/>
              <w:numPr>
                <w:ilvl w:val="0"/>
                <w:numId w:val="11"/>
              </w:numPr>
              <w:spacing w:before="40" w:after="40" w:line="240" w:lineRule="auto"/>
              <w:ind w:left="357" w:hanging="357"/>
              <w:rPr>
                <w:rFonts w:ascii="Arial" w:hAnsi="Arial" w:cs="Arial"/>
                <w:sz w:val="18"/>
                <w:szCs w:val="18"/>
              </w:rPr>
            </w:pPr>
            <w:r w:rsidRPr="00DD7EA9">
              <w:rPr>
                <w:rFonts w:ascii="Arial" w:hAnsi="Arial" w:cs="Arial"/>
                <w:sz w:val="18"/>
                <w:szCs w:val="18"/>
              </w:rPr>
              <w:t xml:space="preserve">Out of the First Lot of 400 plantings had a high mortality rate that we lost about 2/3s of the block due to continuous raining during field budding time.  </w:t>
            </w:r>
          </w:p>
          <w:p w14:paraId="197AA63C" w14:textId="10C9087D" w:rsidR="0042173C" w:rsidRPr="005244E8" w:rsidRDefault="005244E8" w:rsidP="00C931CF">
            <w:pPr>
              <w:pStyle w:val="ListParagraph"/>
              <w:numPr>
                <w:ilvl w:val="0"/>
                <w:numId w:val="11"/>
              </w:numPr>
              <w:spacing w:before="40" w:after="40" w:line="240" w:lineRule="auto"/>
              <w:ind w:left="357" w:hanging="357"/>
              <w:rPr>
                <w:rFonts w:ascii="Arial" w:hAnsi="Arial" w:cs="Arial"/>
                <w:sz w:val="18"/>
                <w:szCs w:val="18"/>
              </w:rPr>
            </w:pPr>
            <w:r w:rsidRPr="00DD7EA9">
              <w:rPr>
                <w:rFonts w:ascii="Arial" w:hAnsi="Arial" w:cs="Arial"/>
                <w:sz w:val="18"/>
                <w:szCs w:val="18"/>
              </w:rPr>
              <w:t>A total of 1000 rootstocks were budded to get</w:t>
            </w:r>
            <w:r>
              <w:rPr>
                <w:rFonts w:ascii="Arial" w:hAnsi="Arial" w:cs="Arial"/>
                <w:sz w:val="18"/>
                <w:szCs w:val="18"/>
              </w:rPr>
              <w:t xml:space="preserve"> </w:t>
            </w:r>
            <w:r w:rsidRPr="00DD7EA9">
              <w:rPr>
                <w:rFonts w:ascii="Arial" w:hAnsi="Arial" w:cs="Arial"/>
                <w:sz w:val="18"/>
                <w:szCs w:val="18"/>
              </w:rPr>
              <w:t xml:space="preserve">the best 400 out of the 1000 for field planting. </w:t>
            </w:r>
          </w:p>
          <w:p w14:paraId="373F9668" w14:textId="1E1CBDDD" w:rsidR="00BB4FFC" w:rsidRDefault="0042173C" w:rsidP="002C25C2">
            <w:pPr>
              <w:pStyle w:val="ACIARtabletextleft"/>
              <w:numPr>
                <w:ilvl w:val="0"/>
                <w:numId w:val="25"/>
              </w:numPr>
            </w:pPr>
            <w:r w:rsidRPr="0042173C">
              <w:rPr>
                <w:lang w:bidi="en-US"/>
              </w:rPr>
              <w:t xml:space="preserve">Most bud wood gardens have </w:t>
            </w:r>
            <w:r w:rsidR="005244E8">
              <w:rPr>
                <w:lang w:bidi="en-US"/>
              </w:rPr>
              <w:t xml:space="preserve">now </w:t>
            </w:r>
            <w:r w:rsidRPr="0042173C">
              <w:rPr>
                <w:lang w:bidi="en-US"/>
              </w:rPr>
              <w:t xml:space="preserve">matured and some VEWs have harvested for clone seedlings production. </w:t>
            </w:r>
          </w:p>
          <w:p w14:paraId="108F9E45" w14:textId="2B811895" w:rsidR="005244E8" w:rsidRDefault="0042173C" w:rsidP="002C25C2">
            <w:pPr>
              <w:pStyle w:val="ACIARtabletextleft"/>
              <w:numPr>
                <w:ilvl w:val="0"/>
                <w:numId w:val="25"/>
              </w:numPr>
            </w:pPr>
            <w:r w:rsidRPr="0042173C">
              <w:rPr>
                <w:lang w:bidi="en-US"/>
              </w:rPr>
              <w:t>V</w:t>
            </w:r>
            <w:r w:rsidR="00C95025">
              <w:rPr>
                <w:lang w:bidi="en-US"/>
              </w:rPr>
              <w:t>RC</w:t>
            </w:r>
            <w:r w:rsidRPr="0042173C">
              <w:rPr>
                <w:lang w:bidi="en-US"/>
              </w:rPr>
              <w:t xml:space="preserve"> bud wood garden inspection and certification </w:t>
            </w:r>
            <w:proofErr w:type="gramStart"/>
            <w:r w:rsidRPr="0042173C">
              <w:rPr>
                <w:lang w:bidi="en-US"/>
              </w:rPr>
              <w:t>was</w:t>
            </w:r>
            <w:proofErr w:type="gramEnd"/>
            <w:r w:rsidRPr="0042173C">
              <w:rPr>
                <w:lang w:bidi="en-US"/>
              </w:rPr>
              <w:t xml:space="preserve"> carried out by PNG Cocoa officers Joe </w:t>
            </w:r>
            <w:proofErr w:type="spellStart"/>
            <w:r w:rsidRPr="0042173C">
              <w:rPr>
                <w:lang w:bidi="en-US"/>
              </w:rPr>
              <w:t>Yabom</w:t>
            </w:r>
            <w:proofErr w:type="spellEnd"/>
            <w:r w:rsidRPr="0042173C">
              <w:rPr>
                <w:lang w:bidi="en-US"/>
              </w:rPr>
              <w:t xml:space="preserve"> and Benjamin </w:t>
            </w:r>
            <w:proofErr w:type="spellStart"/>
            <w:r w:rsidRPr="0042173C">
              <w:rPr>
                <w:lang w:bidi="en-US"/>
              </w:rPr>
              <w:t>Siloi</w:t>
            </w:r>
            <w:proofErr w:type="spellEnd"/>
            <w:r w:rsidRPr="0042173C">
              <w:rPr>
                <w:lang w:bidi="en-US"/>
              </w:rPr>
              <w:t xml:space="preserve"> from the Plant Breeding Section in June</w:t>
            </w:r>
            <w:r w:rsidR="00C95025">
              <w:rPr>
                <w:lang w:bidi="en-US"/>
              </w:rPr>
              <w:t xml:space="preserve"> 2021</w:t>
            </w:r>
            <w:r w:rsidRPr="0042173C">
              <w:rPr>
                <w:lang w:bidi="en-US"/>
              </w:rPr>
              <w:t>. Out of the inspected gardens, 17 met the requirements and they are now certified for registration which means they can operate commercially in distributing clones and bud woods to other farmers.</w:t>
            </w:r>
          </w:p>
          <w:p w14:paraId="32A5360E" w14:textId="00EA37F3" w:rsidR="00706BA2" w:rsidRPr="005244E8" w:rsidRDefault="00706BA2" w:rsidP="00C40BC3">
            <w:pPr>
              <w:pStyle w:val="ListParagraph"/>
              <w:numPr>
                <w:ilvl w:val="0"/>
                <w:numId w:val="11"/>
              </w:numPr>
              <w:spacing w:before="40" w:after="40"/>
              <w:ind w:left="357" w:hanging="357"/>
              <w:rPr>
                <w:rFonts w:ascii="Arial" w:hAnsi="Arial" w:cs="Arial"/>
                <w:sz w:val="18"/>
                <w:szCs w:val="18"/>
                <w:lang w:val="en-AU"/>
              </w:rPr>
            </w:pPr>
            <w:r w:rsidRPr="00706BA2">
              <w:rPr>
                <w:rFonts w:ascii="Arial" w:hAnsi="Arial" w:cs="Arial"/>
                <w:sz w:val="18"/>
                <w:szCs w:val="18"/>
                <w:lang w:val="en-AU"/>
              </w:rPr>
              <w:t xml:space="preserve">Work to </w:t>
            </w:r>
            <w:r>
              <w:rPr>
                <w:rFonts w:ascii="Arial" w:hAnsi="Arial" w:cs="Arial"/>
                <w:sz w:val="18"/>
                <w:szCs w:val="18"/>
                <w:lang w:val="en-AU"/>
              </w:rPr>
              <w:t>c</w:t>
            </w:r>
            <w:r w:rsidRPr="00706BA2">
              <w:rPr>
                <w:rFonts w:ascii="Arial" w:hAnsi="Arial" w:cs="Arial"/>
                <w:sz w:val="18"/>
                <w:szCs w:val="18"/>
                <w:lang w:val="en-AU"/>
              </w:rPr>
              <w:t xml:space="preserve">onserve and utilise some important cocoa clones from </w:t>
            </w:r>
            <w:proofErr w:type="spellStart"/>
            <w:r w:rsidRPr="00706BA2">
              <w:rPr>
                <w:rFonts w:ascii="Arial" w:hAnsi="Arial" w:cs="Arial"/>
                <w:sz w:val="18"/>
                <w:szCs w:val="18"/>
                <w:lang w:val="en-AU"/>
              </w:rPr>
              <w:t>Kubu</w:t>
            </w:r>
            <w:proofErr w:type="spellEnd"/>
            <w:r w:rsidRPr="00706BA2">
              <w:rPr>
                <w:rFonts w:ascii="Arial" w:hAnsi="Arial" w:cs="Arial"/>
                <w:sz w:val="18"/>
                <w:szCs w:val="18"/>
                <w:lang w:val="en-AU"/>
              </w:rPr>
              <w:t xml:space="preserve"> station, North Bougainville was initiated when the Government recently announced the takeover of </w:t>
            </w:r>
            <w:proofErr w:type="spellStart"/>
            <w:r w:rsidRPr="00706BA2">
              <w:rPr>
                <w:rFonts w:ascii="Arial" w:hAnsi="Arial" w:cs="Arial"/>
                <w:sz w:val="18"/>
                <w:szCs w:val="18"/>
                <w:lang w:val="en-AU"/>
              </w:rPr>
              <w:t>Kubu</w:t>
            </w:r>
            <w:proofErr w:type="spellEnd"/>
            <w:r w:rsidRPr="00706BA2">
              <w:rPr>
                <w:rFonts w:ascii="Arial" w:hAnsi="Arial" w:cs="Arial"/>
                <w:sz w:val="18"/>
                <w:szCs w:val="18"/>
                <w:lang w:val="en-AU"/>
              </w:rPr>
              <w:t xml:space="preserve"> land for construction of offices and residential houses. We also went to the </w:t>
            </w:r>
            <w:r w:rsidR="00C95025">
              <w:rPr>
                <w:rFonts w:ascii="Arial" w:hAnsi="Arial" w:cs="Arial"/>
                <w:sz w:val="18"/>
                <w:szCs w:val="18"/>
                <w:lang w:val="en-AU"/>
              </w:rPr>
              <w:t xml:space="preserve">site of the </w:t>
            </w:r>
            <w:r w:rsidR="00C95025" w:rsidRPr="00706BA2">
              <w:rPr>
                <w:rFonts w:ascii="Arial" w:hAnsi="Arial" w:cs="Arial"/>
                <w:sz w:val="18"/>
                <w:szCs w:val="18"/>
                <w:lang w:val="en-AU"/>
              </w:rPr>
              <w:t xml:space="preserve">former PNGCCRI </w:t>
            </w:r>
            <w:r w:rsidRPr="00706BA2">
              <w:rPr>
                <w:rFonts w:ascii="Arial" w:hAnsi="Arial" w:cs="Arial"/>
                <w:sz w:val="18"/>
                <w:szCs w:val="18"/>
                <w:lang w:val="en-AU"/>
              </w:rPr>
              <w:t xml:space="preserve">Duncan station and collected some of the Parental materials (KA2-106, KEE 12, KEE 42, KEE 47 and KA2-101) for establishing a SG2 Seed Garden for Bougainville. Others that were not found will be </w:t>
            </w:r>
            <w:r w:rsidR="00C95025">
              <w:rPr>
                <w:rFonts w:ascii="Arial" w:hAnsi="Arial" w:cs="Arial"/>
                <w:sz w:val="18"/>
                <w:szCs w:val="18"/>
                <w:lang w:val="en-AU"/>
              </w:rPr>
              <w:t xml:space="preserve">identified and </w:t>
            </w:r>
            <w:r w:rsidRPr="00706BA2">
              <w:rPr>
                <w:rFonts w:ascii="Arial" w:hAnsi="Arial" w:cs="Arial"/>
                <w:sz w:val="18"/>
                <w:szCs w:val="18"/>
                <w:lang w:val="en-AU"/>
              </w:rPr>
              <w:t>collected in July/August and hopefully do the establishment by November/ December. DPI/BACRA will take ownership of the operation and/management of the seed garden when established.</w:t>
            </w:r>
          </w:p>
          <w:p w14:paraId="2A162F7B" w14:textId="2D7D1541" w:rsidR="00DD7EA9" w:rsidRDefault="008D6D87" w:rsidP="00246EBB">
            <w:pPr>
              <w:pStyle w:val="ListParagraph"/>
              <w:numPr>
                <w:ilvl w:val="0"/>
                <w:numId w:val="11"/>
              </w:numPr>
              <w:spacing w:before="40" w:after="40" w:line="240" w:lineRule="auto"/>
              <w:ind w:left="357" w:hanging="357"/>
              <w:rPr>
                <w:rFonts w:ascii="Arial" w:hAnsi="Arial"/>
                <w:sz w:val="18"/>
                <w:szCs w:val="18"/>
              </w:rPr>
            </w:pPr>
            <w:r w:rsidRPr="00DD7EA9">
              <w:rPr>
                <w:rFonts w:ascii="Arial" w:hAnsi="Arial"/>
                <w:sz w:val="18"/>
                <w:szCs w:val="18"/>
              </w:rPr>
              <w:t xml:space="preserve">Buin </w:t>
            </w:r>
            <w:r w:rsidR="00F33BE6" w:rsidRPr="00DD7EA9">
              <w:rPr>
                <w:rFonts w:ascii="Arial" w:hAnsi="Arial"/>
                <w:sz w:val="18"/>
                <w:szCs w:val="18"/>
              </w:rPr>
              <w:t>DPI</w:t>
            </w:r>
            <w:r w:rsidR="00F33BE6">
              <w:rPr>
                <w:rFonts w:ascii="Arial" w:hAnsi="Arial"/>
                <w:sz w:val="18"/>
                <w:szCs w:val="18"/>
              </w:rPr>
              <w:t xml:space="preserve">, </w:t>
            </w:r>
            <w:r w:rsidR="00F33BE6" w:rsidRPr="00DD7EA9">
              <w:rPr>
                <w:rFonts w:ascii="Arial" w:hAnsi="Arial"/>
                <w:sz w:val="18"/>
                <w:szCs w:val="18"/>
              </w:rPr>
              <w:t>nursery</w:t>
            </w:r>
            <w:r w:rsidRPr="00DD7EA9">
              <w:rPr>
                <w:rFonts w:ascii="Arial" w:hAnsi="Arial"/>
                <w:sz w:val="18"/>
                <w:szCs w:val="18"/>
              </w:rPr>
              <w:t xml:space="preserve"> and budwood garden supporting clonal propagation and tree rehabilitation. Fifty farmers have each been supplied with 200 seedlings. Pod pilfering is a problem.</w:t>
            </w:r>
          </w:p>
          <w:p w14:paraId="2F3F761D" w14:textId="57817E07" w:rsidR="00E34915" w:rsidRPr="00133D63" w:rsidRDefault="00DD7EA9" w:rsidP="00246EBB">
            <w:pPr>
              <w:pStyle w:val="ListParagraph"/>
              <w:numPr>
                <w:ilvl w:val="0"/>
                <w:numId w:val="11"/>
              </w:numPr>
              <w:spacing w:before="40" w:after="40" w:line="240" w:lineRule="auto"/>
              <w:ind w:left="357" w:hanging="357"/>
              <w:rPr>
                <w:rFonts w:ascii="Arial" w:hAnsi="Arial" w:cs="Arial"/>
                <w:szCs w:val="18"/>
              </w:rPr>
            </w:pPr>
            <w:r w:rsidRPr="00DD7EA9">
              <w:rPr>
                <w:rFonts w:ascii="Arial" w:hAnsi="Arial"/>
                <w:sz w:val="18"/>
                <w:szCs w:val="18"/>
              </w:rPr>
              <w:t>V</w:t>
            </w:r>
            <w:r w:rsidR="007F0F6A" w:rsidRPr="00DD7EA9">
              <w:rPr>
                <w:rFonts w:ascii="Arial" w:hAnsi="Arial"/>
                <w:sz w:val="18"/>
                <w:szCs w:val="18"/>
              </w:rPr>
              <w:t>EW</w:t>
            </w:r>
            <w:r w:rsidR="007F0F6A" w:rsidRPr="00997825">
              <w:rPr>
                <w:rFonts w:ascii="Arial" w:hAnsi="Arial" w:cs="Arial"/>
                <w:sz w:val="18"/>
                <w:szCs w:val="18"/>
              </w:rPr>
              <w:t xml:space="preserve">s </w:t>
            </w:r>
            <w:r w:rsidRPr="00997825">
              <w:rPr>
                <w:rFonts w:ascii="Arial" w:hAnsi="Arial" w:cs="Arial"/>
                <w:sz w:val="18"/>
                <w:szCs w:val="18"/>
              </w:rPr>
              <w:t xml:space="preserve">were </w:t>
            </w:r>
            <w:r w:rsidR="007F0F6A" w:rsidRPr="00997825">
              <w:rPr>
                <w:rFonts w:ascii="Arial" w:hAnsi="Arial" w:cs="Arial"/>
                <w:sz w:val="18"/>
                <w:szCs w:val="18"/>
              </w:rPr>
              <w:t>given shade clothes for nurser</w:t>
            </w:r>
            <w:r w:rsidR="00C95025">
              <w:rPr>
                <w:rFonts w:ascii="Arial" w:hAnsi="Arial" w:cs="Arial"/>
                <w:sz w:val="18"/>
                <w:szCs w:val="18"/>
              </w:rPr>
              <w:t>y</w:t>
            </w:r>
            <w:r w:rsidR="007F0F6A" w:rsidRPr="00997825">
              <w:rPr>
                <w:rFonts w:ascii="Arial" w:hAnsi="Arial" w:cs="Arial"/>
                <w:sz w:val="18"/>
                <w:szCs w:val="18"/>
              </w:rPr>
              <w:t xml:space="preserve"> construction </w:t>
            </w:r>
            <w:r w:rsidRPr="00997825">
              <w:rPr>
                <w:rFonts w:ascii="Arial" w:hAnsi="Arial" w:cs="Arial"/>
                <w:sz w:val="18"/>
                <w:szCs w:val="18"/>
              </w:rPr>
              <w:t xml:space="preserve">at </w:t>
            </w:r>
            <w:r w:rsidR="007F0F6A" w:rsidRPr="00997825">
              <w:rPr>
                <w:rFonts w:ascii="Arial" w:hAnsi="Arial" w:cs="Arial"/>
                <w:sz w:val="18"/>
                <w:szCs w:val="18"/>
              </w:rPr>
              <w:t xml:space="preserve">their </w:t>
            </w:r>
            <w:r w:rsidR="00C95025">
              <w:rPr>
                <w:rFonts w:ascii="Arial" w:hAnsi="Arial" w:cs="Arial"/>
                <w:sz w:val="18"/>
                <w:szCs w:val="18"/>
              </w:rPr>
              <w:t>Village R</w:t>
            </w:r>
            <w:r w:rsidR="007F0F6A" w:rsidRPr="00997825">
              <w:rPr>
                <w:rFonts w:ascii="Arial" w:hAnsi="Arial" w:cs="Arial"/>
                <w:sz w:val="18"/>
                <w:szCs w:val="18"/>
              </w:rPr>
              <w:t xml:space="preserve">esource Centers </w:t>
            </w:r>
          </w:p>
          <w:p w14:paraId="567DBC63" w14:textId="25E930D4" w:rsidR="00133D63" w:rsidRPr="00997825" w:rsidRDefault="00133D63" w:rsidP="00246EBB">
            <w:pPr>
              <w:pStyle w:val="ListParagraph"/>
              <w:numPr>
                <w:ilvl w:val="0"/>
                <w:numId w:val="11"/>
              </w:numPr>
              <w:spacing w:before="40" w:after="40" w:line="240" w:lineRule="auto"/>
              <w:ind w:left="357" w:hanging="357"/>
              <w:rPr>
                <w:rFonts w:ascii="Arial" w:hAnsi="Arial" w:cs="Arial"/>
                <w:szCs w:val="18"/>
              </w:rPr>
            </w:pPr>
            <w:r>
              <w:rPr>
                <w:rFonts w:ascii="Arial" w:hAnsi="Arial" w:cs="Arial"/>
                <w:sz w:val="18"/>
                <w:szCs w:val="18"/>
              </w:rPr>
              <w:t>See Appendix 3 for numbers of nurseries established</w:t>
            </w:r>
          </w:p>
          <w:p w14:paraId="0A44A559" w14:textId="4522842B" w:rsidR="003113F6" w:rsidRPr="00B7229C" w:rsidRDefault="003113F6" w:rsidP="00246EBB">
            <w:pPr>
              <w:pStyle w:val="ListParagraph"/>
              <w:numPr>
                <w:ilvl w:val="0"/>
                <w:numId w:val="11"/>
              </w:numPr>
              <w:spacing w:before="40" w:after="40" w:line="240" w:lineRule="auto"/>
              <w:ind w:left="357" w:hanging="357"/>
              <w:rPr>
                <w:rFonts w:ascii="Arial" w:hAnsi="Arial"/>
                <w:sz w:val="18"/>
                <w:szCs w:val="18"/>
              </w:rPr>
            </w:pPr>
            <w:r w:rsidRPr="00B7229C">
              <w:rPr>
                <w:rFonts w:ascii="Arial" w:hAnsi="Arial"/>
                <w:sz w:val="18"/>
                <w:szCs w:val="18"/>
              </w:rPr>
              <w:t xml:space="preserve">An evaluation was conducted in Buin DPI budwood and assessment </w:t>
            </w:r>
            <w:r w:rsidRPr="00B7229C">
              <w:rPr>
                <w:rFonts w:ascii="Arial" w:hAnsi="Arial"/>
                <w:i/>
                <w:iCs/>
                <w:sz w:val="18"/>
                <w:szCs w:val="18"/>
              </w:rPr>
              <w:t xml:space="preserve">ex situ </w:t>
            </w:r>
            <w:r w:rsidRPr="00B7229C">
              <w:rPr>
                <w:rFonts w:ascii="Arial" w:hAnsi="Arial"/>
                <w:sz w:val="18"/>
                <w:szCs w:val="18"/>
              </w:rPr>
              <w:t>was conducted to assess precocious attributes, response of IPDM inputs and yield components was initiated at Buin DPI Budwood and IPDM block.</w:t>
            </w:r>
          </w:p>
        </w:tc>
      </w:tr>
      <w:tr w:rsidR="00DC60DE" w:rsidRPr="006D63A4" w14:paraId="38E9FD2E" w14:textId="77777777" w:rsidTr="00704D61">
        <w:trPr>
          <w:cantSplit/>
          <w:trHeight w:val="284"/>
        </w:trPr>
        <w:tc>
          <w:tcPr>
            <w:tcW w:w="562" w:type="dxa"/>
          </w:tcPr>
          <w:p w14:paraId="2A294350" w14:textId="14EDB603" w:rsidR="00DC60DE" w:rsidRDefault="00FF01B8" w:rsidP="00C931CF">
            <w:pPr>
              <w:pStyle w:val="ACIARtabletextcentre"/>
            </w:pPr>
            <w:r>
              <w:lastRenderedPageBreak/>
              <w:t>1.6</w:t>
            </w:r>
          </w:p>
        </w:tc>
        <w:tc>
          <w:tcPr>
            <w:tcW w:w="993" w:type="dxa"/>
          </w:tcPr>
          <w:p w14:paraId="7FDD07E2" w14:textId="77777777" w:rsidR="00DD7EA9" w:rsidRPr="004D1F7F" w:rsidRDefault="00DD7EA9" w:rsidP="00DD7EA9">
            <w:pPr>
              <w:pStyle w:val="ACIARtableheading"/>
              <w:rPr>
                <w:b w:val="0"/>
              </w:rPr>
            </w:pPr>
            <w:r w:rsidRPr="004D1F7F">
              <w:rPr>
                <w:b w:val="0"/>
              </w:rPr>
              <w:t>Evaluate soils and compost and fertiliser requirements</w:t>
            </w:r>
          </w:p>
          <w:p w14:paraId="0C0815B4" w14:textId="77777777" w:rsidR="00DC60DE" w:rsidRPr="00A66299" w:rsidRDefault="00DC60DE" w:rsidP="00C931CF">
            <w:pPr>
              <w:pStyle w:val="ACIARtabletextleft"/>
              <w:rPr>
                <w:szCs w:val="18"/>
              </w:rPr>
            </w:pPr>
          </w:p>
        </w:tc>
        <w:tc>
          <w:tcPr>
            <w:tcW w:w="1842" w:type="dxa"/>
          </w:tcPr>
          <w:p w14:paraId="2D35525D" w14:textId="77777777" w:rsidR="00DC60DE" w:rsidRDefault="00DC60DE" w:rsidP="00C931CF">
            <w:pPr>
              <w:pStyle w:val="ACIARtabletextleft"/>
              <w:rPr>
                <w:rFonts w:eastAsia="MS Mincho"/>
              </w:rPr>
            </w:pPr>
            <w:r w:rsidRPr="004D1F7F">
              <w:t>Sample soils and establish composting trials linked to resource centres</w:t>
            </w:r>
          </w:p>
        </w:tc>
        <w:tc>
          <w:tcPr>
            <w:tcW w:w="1276" w:type="dxa"/>
          </w:tcPr>
          <w:p w14:paraId="71A5878F" w14:textId="6944C36A" w:rsidR="00DC60DE" w:rsidRPr="00146066" w:rsidRDefault="00DD7EA9" w:rsidP="00C931CF">
            <w:pPr>
              <w:pStyle w:val="ACIARtabletextleft"/>
              <w:rPr>
                <w:rFonts w:eastAsia="MS Mincho"/>
              </w:rPr>
            </w:pPr>
            <w:r>
              <w:rPr>
                <w:rFonts w:eastAsia="MS Mincho"/>
              </w:rPr>
              <w:t>Completed</w:t>
            </w:r>
          </w:p>
        </w:tc>
        <w:tc>
          <w:tcPr>
            <w:tcW w:w="4116" w:type="dxa"/>
          </w:tcPr>
          <w:p w14:paraId="3760D4A4" w14:textId="64081506" w:rsidR="00DD7EA9" w:rsidRDefault="00DD7EA9" w:rsidP="00246EBB">
            <w:pPr>
              <w:pStyle w:val="ACIARtableheading"/>
              <w:numPr>
                <w:ilvl w:val="0"/>
                <w:numId w:val="12"/>
              </w:numPr>
              <w:jc w:val="both"/>
              <w:rPr>
                <w:b w:val="0"/>
              </w:rPr>
            </w:pPr>
            <w:r>
              <w:rPr>
                <w:b w:val="0"/>
              </w:rPr>
              <w:t>Soil sampling was completed with 8 samples each from each region and waiting response from soil labs to compare quotes before sending. It is highly unlikely that PNG labs will be utilised due to high costs involved as well as takes a long time before results a received as experienced by the SMCN project so a better option would be to send them to India.</w:t>
            </w:r>
          </w:p>
          <w:p w14:paraId="251B6584" w14:textId="2FD6D5AA" w:rsidR="00A80534" w:rsidRDefault="00A80534" w:rsidP="00246EBB">
            <w:pPr>
              <w:pStyle w:val="ACIARtableheading"/>
              <w:numPr>
                <w:ilvl w:val="0"/>
                <w:numId w:val="12"/>
              </w:numPr>
              <w:jc w:val="both"/>
              <w:rPr>
                <w:b w:val="0"/>
              </w:rPr>
            </w:pPr>
            <w:r w:rsidRPr="00A80534">
              <w:rPr>
                <w:b w:val="0"/>
              </w:rPr>
              <w:t>Composting facilities were already built at CB-Tavilo. Composts of Goat Manure and Chicken Manure were prepared and are in the compost shed at Buin DPI Station. Composting facilities already built in north (Singh VA) and central (Manetai VA) a</w:t>
            </w:r>
            <w:r w:rsidR="00B7365E">
              <w:rPr>
                <w:b w:val="0"/>
              </w:rPr>
              <w:t>nd south (Mamaro VA) C</w:t>
            </w:r>
            <w:r w:rsidRPr="00A80534">
              <w:rPr>
                <w:b w:val="0"/>
              </w:rPr>
              <w:t xml:space="preserve">omposting training using cocoa pod husks conducted.  </w:t>
            </w:r>
          </w:p>
          <w:p w14:paraId="5FCFBA11" w14:textId="54532599" w:rsidR="00B7365E" w:rsidRPr="00B7365E" w:rsidRDefault="00B7365E" w:rsidP="00246EBB">
            <w:pPr>
              <w:pStyle w:val="ACIARtableheading"/>
              <w:numPr>
                <w:ilvl w:val="0"/>
                <w:numId w:val="12"/>
              </w:numPr>
              <w:ind w:left="357" w:hanging="357"/>
              <w:rPr>
                <w:b w:val="0"/>
                <w:bCs/>
                <w:lang w:val="en-US"/>
              </w:rPr>
            </w:pPr>
            <w:r w:rsidRPr="00B7365E">
              <w:rPr>
                <w:b w:val="0"/>
                <w:bCs/>
                <w:lang w:val="en-US"/>
              </w:rPr>
              <w:t>The utilization of goat manure as compost or direct application to crops looks promising as shown by growth parameters such as leaf size (Length x Width (cm) and weight (g) of Chinese cabbages in our small trials in Kubu, North. A more advanced trial was designed and initiated involving more treatments and replications.</w:t>
            </w:r>
          </w:p>
          <w:p w14:paraId="6EAA20B7" w14:textId="631FB432" w:rsidR="006D014A" w:rsidRDefault="00A80534" w:rsidP="00246EBB">
            <w:pPr>
              <w:pStyle w:val="ACIARtableheading"/>
              <w:numPr>
                <w:ilvl w:val="0"/>
                <w:numId w:val="12"/>
              </w:numPr>
              <w:jc w:val="both"/>
              <w:rPr>
                <w:b w:val="0"/>
              </w:rPr>
            </w:pPr>
            <w:r>
              <w:rPr>
                <w:b w:val="0"/>
              </w:rPr>
              <w:t>Composting demonstrations were provided as part of the vegetable cultivation and nutrition sessions for the CRG.</w:t>
            </w:r>
          </w:p>
          <w:p w14:paraId="5250D6FA" w14:textId="223568E3" w:rsidR="00133D63" w:rsidRDefault="00133D63" w:rsidP="00246EBB">
            <w:pPr>
              <w:pStyle w:val="ACIARtableheading"/>
              <w:numPr>
                <w:ilvl w:val="0"/>
                <w:numId w:val="12"/>
              </w:numPr>
              <w:jc w:val="both"/>
              <w:rPr>
                <w:b w:val="0"/>
              </w:rPr>
            </w:pPr>
            <w:r>
              <w:rPr>
                <w:b w:val="0"/>
              </w:rPr>
              <w:t xml:space="preserve">See Appendix 3 for compost establishment and training numbers. </w:t>
            </w:r>
          </w:p>
          <w:p w14:paraId="764E679E" w14:textId="1EAD0F49" w:rsidR="000123D9" w:rsidRPr="004936E3" w:rsidRDefault="000123D9" w:rsidP="00246EBB">
            <w:pPr>
              <w:pStyle w:val="ACIARtableheading"/>
              <w:numPr>
                <w:ilvl w:val="0"/>
                <w:numId w:val="12"/>
              </w:numPr>
              <w:ind w:left="357" w:hanging="357"/>
              <w:rPr>
                <w:sz w:val="22"/>
                <w:szCs w:val="22"/>
              </w:rPr>
            </w:pPr>
            <w:r w:rsidRPr="004936E3">
              <w:rPr>
                <w:b w:val="0"/>
                <w:bCs/>
                <w:szCs w:val="18"/>
              </w:rPr>
              <w:t xml:space="preserve">Schools were visited in June by PNG Cocoa Board and ABG Department of Education for the implementation of the teaching of Cocoa Curriculum in 36 schools selected. 40 teachers from primary, secondary and technical schools participated in the in-service curriculum training at </w:t>
            </w:r>
            <w:proofErr w:type="spellStart"/>
            <w:r w:rsidRPr="004936E3">
              <w:rPr>
                <w:b w:val="0"/>
                <w:bCs/>
                <w:szCs w:val="18"/>
              </w:rPr>
              <w:t>Tunuru</w:t>
            </w:r>
            <w:proofErr w:type="spellEnd"/>
            <w:r w:rsidRPr="004936E3">
              <w:rPr>
                <w:b w:val="0"/>
                <w:bCs/>
                <w:szCs w:val="18"/>
              </w:rPr>
              <w:t xml:space="preserve"> Catholic mission.</w:t>
            </w:r>
          </w:p>
        </w:tc>
      </w:tr>
      <w:tr w:rsidR="00DC60DE" w:rsidRPr="006D63A4" w14:paraId="174457AC" w14:textId="77777777" w:rsidTr="00704D61">
        <w:trPr>
          <w:cantSplit/>
        </w:trPr>
        <w:tc>
          <w:tcPr>
            <w:tcW w:w="562" w:type="dxa"/>
          </w:tcPr>
          <w:p w14:paraId="03A28D08" w14:textId="477564EF" w:rsidR="00DC60DE" w:rsidRPr="006D63A4" w:rsidRDefault="00DC60DE" w:rsidP="00C931CF">
            <w:pPr>
              <w:pStyle w:val="ACIARtabletextcentre"/>
            </w:pPr>
            <w:r>
              <w:t>1.</w:t>
            </w:r>
            <w:r w:rsidR="00FF01B8">
              <w:t>7</w:t>
            </w:r>
          </w:p>
        </w:tc>
        <w:tc>
          <w:tcPr>
            <w:tcW w:w="993" w:type="dxa"/>
          </w:tcPr>
          <w:p w14:paraId="0E090BAE" w14:textId="77777777" w:rsidR="00DC60DE" w:rsidRPr="004D1F7F" w:rsidRDefault="00DC60DE" w:rsidP="00C931CF">
            <w:pPr>
              <w:pStyle w:val="ACIARtableheading"/>
              <w:rPr>
                <w:b w:val="0"/>
              </w:rPr>
            </w:pPr>
            <w:r w:rsidRPr="004D1F7F">
              <w:rPr>
                <w:b w:val="0"/>
              </w:rPr>
              <w:t>Establish IPDM demonstration plots</w:t>
            </w:r>
          </w:p>
          <w:p w14:paraId="0C11C64A" w14:textId="77777777" w:rsidR="00DC60DE" w:rsidRPr="004D1F7F" w:rsidRDefault="00DC60DE" w:rsidP="00C931CF">
            <w:pPr>
              <w:pStyle w:val="ACIARtableheading"/>
              <w:rPr>
                <w:b w:val="0"/>
              </w:rPr>
            </w:pPr>
          </w:p>
          <w:p w14:paraId="20F0C194" w14:textId="77777777" w:rsidR="00DC60DE" w:rsidRPr="00146066" w:rsidRDefault="00DC60DE" w:rsidP="00C931CF">
            <w:pPr>
              <w:pStyle w:val="ACIARtabletextleft"/>
              <w:rPr>
                <w:rFonts w:eastAsia="MS Mincho"/>
              </w:rPr>
            </w:pPr>
          </w:p>
        </w:tc>
        <w:tc>
          <w:tcPr>
            <w:tcW w:w="1842" w:type="dxa"/>
          </w:tcPr>
          <w:p w14:paraId="4F3F0330" w14:textId="77777777" w:rsidR="00DC60DE" w:rsidRPr="00146066" w:rsidRDefault="00DC60DE" w:rsidP="00C931CF">
            <w:pPr>
              <w:pStyle w:val="ACIARtabletextleft"/>
              <w:rPr>
                <w:rFonts w:eastAsia="MS Mincho"/>
              </w:rPr>
            </w:pPr>
            <w:r w:rsidRPr="004D1F7F">
              <w:t xml:space="preserve">Establish </w:t>
            </w:r>
            <w:r>
              <w:t>33</w:t>
            </w:r>
            <w:r w:rsidRPr="004D1F7F">
              <w:t xml:space="preserve"> IPDM demonstration plots</w:t>
            </w:r>
          </w:p>
        </w:tc>
        <w:tc>
          <w:tcPr>
            <w:tcW w:w="1276" w:type="dxa"/>
          </w:tcPr>
          <w:p w14:paraId="3F6A19A9" w14:textId="5ED96A4B" w:rsidR="00DC60DE" w:rsidRPr="00146066" w:rsidRDefault="006D014A" w:rsidP="00C931CF">
            <w:pPr>
              <w:pStyle w:val="ACIARtabletextleft"/>
              <w:rPr>
                <w:rFonts w:eastAsia="MS Mincho"/>
              </w:rPr>
            </w:pPr>
            <w:r>
              <w:t>Completed</w:t>
            </w:r>
          </w:p>
        </w:tc>
        <w:tc>
          <w:tcPr>
            <w:tcW w:w="4116" w:type="dxa"/>
          </w:tcPr>
          <w:p w14:paraId="10AC8B40" w14:textId="11660750" w:rsidR="00DC60DE" w:rsidRDefault="006D014A" w:rsidP="00246EBB">
            <w:pPr>
              <w:pStyle w:val="ACIARtableheading"/>
              <w:numPr>
                <w:ilvl w:val="0"/>
                <w:numId w:val="12"/>
              </w:numPr>
              <w:jc w:val="both"/>
              <w:rPr>
                <w:b w:val="0"/>
                <w:bCs/>
              </w:rPr>
            </w:pPr>
            <w:r>
              <w:rPr>
                <w:b w:val="0"/>
                <w:bCs/>
              </w:rPr>
              <w:t>33 plots established</w:t>
            </w:r>
          </w:p>
          <w:p w14:paraId="67CF5031" w14:textId="0F00588C" w:rsidR="005F4D99" w:rsidRPr="00D41B44" w:rsidRDefault="005F4D99" w:rsidP="00D41B44">
            <w:pPr>
              <w:pStyle w:val="ACIARtableheading"/>
              <w:numPr>
                <w:ilvl w:val="0"/>
                <w:numId w:val="12"/>
              </w:numPr>
              <w:jc w:val="both"/>
              <w:rPr>
                <w:b w:val="0"/>
              </w:rPr>
            </w:pPr>
            <w:r w:rsidRPr="005F4D99">
              <w:rPr>
                <w:b w:val="0"/>
              </w:rPr>
              <w:t>Demo block establishment was done through selection of ideal blocks to use as training sites for IPDM/CPBM trainings as well as soil nutrition activities. All the blocks were selected, tools were also distributed to the VEWs to maintain the blocks after trainings were conducted. However, commitment of each farmer to his/her block is the determining factor of the status of each demo plot. Officers from the HQ and the project staff also pay visits to make sure the farmers are encouraged to maintain their cocoa blocks.</w:t>
            </w:r>
          </w:p>
        </w:tc>
      </w:tr>
      <w:tr w:rsidR="00DC60DE" w:rsidRPr="006D63A4" w14:paraId="6F956B1C" w14:textId="77777777" w:rsidTr="00704D61">
        <w:trPr>
          <w:cantSplit/>
        </w:trPr>
        <w:tc>
          <w:tcPr>
            <w:tcW w:w="562" w:type="dxa"/>
          </w:tcPr>
          <w:p w14:paraId="33E41C3B" w14:textId="38A8ABDF" w:rsidR="00DC60DE" w:rsidRPr="006D63A4" w:rsidRDefault="00DC60DE" w:rsidP="00C931CF">
            <w:pPr>
              <w:pStyle w:val="ACIARtabletextcentre"/>
            </w:pPr>
            <w:r>
              <w:lastRenderedPageBreak/>
              <w:t>1.</w:t>
            </w:r>
            <w:r w:rsidR="00FF01B8">
              <w:t>8</w:t>
            </w:r>
          </w:p>
        </w:tc>
        <w:tc>
          <w:tcPr>
            <w:tcW w:w="993" w:type="dxa"/>
          </w:tcPr>
          <w:p w14:paraId="511BC67E" w14:textId="77777777" w:rsidR="00DC60DE" w:rsidRPr="004D1F7F" w:rsidRDefault="00DC60DE" w:rsidP="00C931CF">
            <w:pPr>
              <w:pStyle w:val="ACIARtableheading"/>
              <w:rPr>
                <w:b w:val="0"/>
              </w:rPr>
            </w:pPr>
            <w:r w:rsidRPr="004D1F7F">
              <w:rPr>
                <w:b w:val="0"/>
              </w:rPr>
              <w:t>Establish mobile support networks</w:t>
            </w:r>
          </w:p>
          <w:p w14:paraId="319ABF6B" w14:textId="77777777" w:rsidR="00DC60DE" w:rsidRPr="00146066" w:rsidRDefault="00DC60DE" w:rsidP="00C931CF">
            <w:pPr>
              <w:pStyle w:val="ACIARtabletextleft"/>
              <w:rPr>
                <w:rFonts w:eastAsia="MS Mincho"/>
              </w:rPr>
            </w:pPr>
          </w:p>
        </w:tc>
        <w:tc>
          <w:tcPr>
            <w:tcW w:w="1842" w:type="dxa"/>
          </w:tcPr>
          <w:p w14:paraId="18AE3813" w14:textId="77777777" w:rsidR="00DC60DE" w:rsidRPr="004D1F7F" w:rsidRDefault="00DC60DE" w:rsidP="00C931CF">
            <w:pPr>
              <w:pStyle w:val="ACIARtableheading"/>
              <w:rPr>
                <w:b w:val="0"/>
              </w:rPr>
            </w:pPr>
            <w:r w:rsidRPr="004D1F7F">
              <w:rPr>
                <w:b w:val="0"/>
              </w:rPr>
              <w:t>Develop, test and commission mobile and web-based apps for extension and health;</w:t>
            </w:r>
          </w:p>
          <w:p w14:paraId="6EAA0053" w14:textId="77777777" w:rsidR="00DC60DE" w:rsidRPr="004D1F7F" w:rsidRDefault="00DC60DE" w:rsidP="00C931CF">
            <w:pPr>
              <w:pStyle w:val="ACIARtableheading"/>
              <w:rPr>
                <w:b w:val="0"/>
              </w:rPr>
            </w:pPr>
          </w:p>
          <w:p w14:paraId="0ADB5EAD" w14:textId="77777777" w:rsidR="00DC60DE" w:rsidRPr="004D1F7F" w:rsidRDefault="00DC60DE" w:rsidP="00C931CF">
            <w:pPr>
              <w:pStyle w:val="ACIARtableheading"/>
              <w:rPr>
                <w:b w:val="0"/>
              </w:rPr>
            </w:pPr>
            <w:r w:rsidRPr="004D1F7F">
              <w:rPr>
                <w:b w:val="0"/>
              </w:rPr>
              <w:t>Provide smart phones / tablets to village specialists</w:t>
            </w:r>
          </w:p>
          <w:p w14:paraId="1CCBC354" w14:textId="77777777" w:rsidR="00DC60DE" w:rsidRPr="00146066" w:rsidRDefault="00DC60DE" w:rsidP="00C931CF">
            <w:pPr>
              <w:pStyle w:val="ACIARtabletextleft"/>
              <w:rPr>
                <w:rFonts w:eastAsia="MS Mincho"/>
              </w:rPr>
            </w:pPr>
          </w:p>
        </w:tc>
        <w:tc>
          <w:tcPr>
            <w:tcW w:w="1276" w:type="dxa"/>
          </w:tcPr>
          <w:p w14:paraId="501134FF" w14:textId="77777777" w:rsidR="00DC60DE" w:rsidRPr="00146066" w:rsidRDefault="00DC60DE" w:rsidP="00C931CF">
            <w:pPr>
              <w:pStyle w:val="ACIARtabletextleft"/>
              <w:rPr>
                <w:rFonts w:eastAsia="MS Mincho"/>
              </w:rPr>
            </w:pPr>
            <w:r>
              <w:rPr>
                <w:rFonts w:eastAsia="MS Mincho"/>
              </w:rPr>
              <w:t>Ongoing</w:t>
            </w:r>
          </w:p>
        </w:tc>
        <w:tc>
          <w:tcPr>
            <w:tcW w:w="4116" w:type="dxa"/>
          </w:tcPr>
          <w:p w14:paraId="470528A3" w14:textId="39D66C9E" w:rsidR="00193ED6" w:rsidRPr="004D1F7F" w:rsidRDefault="00FD1C21" w:rsidP="00246EBB">
            <w:pPr>
              <w:pStyle w:val="ACIARtableheading"/>
              <w:numPr>
                <w:ilvl w:val="0"/>
                <w:numId w:val="13"/>
              </w:numPr>
              <w:rPr>
                <w:b w:val="0"/>
              </w:rPr>
            </w:pPr>
            <w:r w:rsidRPr="004D1F7F">
              <w:rPr>
                <w:b w:val="0"/>
              </w:rPr>
              <w:t xml:space="preserve">CommCare </w:t>
            </w:r>
            <w:r>
              <w:rPr>
                <w:b w:val="0"/>
              </w:rPr>
              <w:t xml:space="preserve">was </w:t>
            </w:r>
            <w:r w:rsidRPr="004D1F7F">
              <w:rPr>
                <w:b w:val="0"/>
              </w:rPr>
              <w:t>used for livelihood and health surveys using 7” tablets.</w:t>
            </w:r>
          </w:p>
          <w:p w14:paraId="1DF4E00A" w14:textId="0400346C" w:rsidR="00DC60DE" w:rsidRPr="00F76C13" w:rsidRDefault="00FD1C21" w:rsidP="00246EBB">
            <w:pPr>
              <w:pStyle w:val="ACIARtableheading"/>
              <w:numPr>
                <w:ilvl w:val="0"/>
                <w:numId w:val="13"/>
              </w:numPr>
            </w:pPr>
            <w:r w:rsidRPr="008D0A11">
              <w:rPr>
                <w:b w:val="0"/>
              </w:rPr>
              <w:t xml:space="preserve">For the CRG pilot project baseline data on diets and vegetable cultivation was captured from 10 villages using the Commcare application on Lenovo Tablets. CommCare will also be used for the monthly monitoring and </w:t>
            </w:r>
            <w:r w:rsidR="00F33BE6" w:rsidRPr="008D0A11">
              <w:rPr>
                <w:b w:val="0"/>
              </w:rPr>
              <w:t>12-month</w:t>
            </w:r>
            <w:r w:rsidRPr="008D0A11">
              <w:rPr>
                <w:b w:val="0"/>
              </w:rPr>
              <w:t xml:space="preserve"> evaluation.</w:t>
            </w:r>
          </w:p>
          <w:p w14:paraId="3F2AFF6A" w14:textId="667CB10E" w:rsidR="00F76C13" w:rsidRPr="00D41B44" w:rsidRDefault="00F76C13" w:rsidP="00D41B44">
            <w:pPr>
              <w:pStyle w:val="ACIARtableheading"/>
              <w:numPr>
                <w:ilvl w:val="0"/>
                <w:numId w:val="13"/>
              </w:numPr>
              <w:rPr>
                <w:b w:val="0"/>
                <w:bCs/>
                <w:lang w:bidi="en-US"/>
              </w:rPr>
            </w:pPr>
            <w:r w:rsidRPr="00F76C13">
              <w:rPr>
                <w:b w:val="0"/>
                <w:bCs/>
                <w:lang w:bidi="en-US"/>
              </w:rPr>
              <w:t xml:space="preserve">Mobile app development company NGNY </w:t>
            </w:r>
            <w:proofErr w:type="spellStart"/>
            <w:r w:rsidRPr="00F76C13">
              <w:rPr>
                <w:b w:val="0"/>
                <w:bCs/>
                <w:lang w:bidi="en-US"/>
              </w:rPr>
              <w:t>Ngakkan</w:t>
            </w:r>
            <w:proofErr w:type="spellEnd"/>
            <w:r w:rsidRPr="00F76C13">
              <w:rPr>
                <w:b w:val="0"/>
                <w:bCs/>
                <w:lang w:bidi="en-US"/>
              </w:rPr>
              <w:t xml:space="preserve"> </w:t>
            </w:r>
            <w:proofErr w:type="spellStart"/>
            <w:r w:rsidRPr="00F76C13">
              <w:rPr>
                <w:b w:val="0"/>
                <w:bCs/>
                <w:lang w:bidi="en-US"/>
              </w:rPr>
              <w:t>Nyaagu</w:t>
            </w:r>
            <w:proofErr w:type="spellEnd"/>
            <w:r w:rsidRPr="00F76C13">
              <w:rPr>
                <w:b w:val="0"/>
                <w:bCs/>
                <w:lang w:bidi="en-US"/>
              </w:rPr>
              <w:t xml:space="preserve"> has been engaged to support the development of a custom mobile application for smallholder farmers in Bougainville. </w:t>
            </w:r>
            <w:r w:rsidR="00631FC1">
              <w:rPr>
                <w:b w:val="0"/>
                <w:bCs/>
                <w:lang w:bidi="en-US"/>
              </w:rPr>
              <w:t xml:space="preserve">The app will be introduced by the ABG President and Minister for Agriculture. </w:t>
            </w:r>
            <w:r w:rsidRPr="00F76C13">
              <w:rPr>
                <w:b w:val="0"/>
                <w:bCs/>
                <w:lang w:bidi="en-US"/>
              </w:rPr>
              <w:t xml:space="preserve">Content for the application has been compiled on how to diagnose and manage issues around cocoa management, food crops, soils, livestock, water and sanitation, human nutrition, maternal and child health. As well as provide modules on Family Farm Teams, Cocoa Board Cocoa Curriculum, daily cocoa bean prices and links to relevant sites such as the Cocoa Board Cocoa Extension Manual and </w:t>
            </w:r>
            <w:proofErr w:type="spellStart"/>
            <w:r w:rsidRPr="00F76C13">
              <w:rPr>
                <w:b w:val="0"/>
                <w:bCs/>
                <w:lang w:bidi="en-US"/>
              </w:rPr>
              <w:t>Pest</w:t>
            </w:r>
            <w:r w:rsidR="00631FC1">
              <w:rPr>
                <w:b w:val="0"/>
                <w:bCs/>
                <w:lang w:bidi="en-US"/>
              </w:rPr>
              <w:t>N</w:t>
            </w:r>
            <w:r w:rsidRPr="00F76C13">
              <w:rPr>
                <w:b w:val="0"/>
                <w:bCs/>
                <w:lang w:bidi="en-US"/>
              </w:rPr>
              <w:t>et</w:t>
            </w:r>
            <w:proofErr w:type="spellEnd"/>
            <w:r w:rsidRPr="00F76C13">
              <w:rPr>
                <w:b w:val="0"/>
                <w:bCs/>
                <w:lang w:bidi="en-US"/>
              </w:rPr>
              <w:t xml:space="preserve">. </w:t>
            </w:r>
            <w:r w:rsidR="00631FC1">
              <w:rPr>
                <w:b w:val="0"/>
                <w:bCs/>
                <w:lang w:bidi="en-US"/>
              </w:rPr>
              <w:t>I</w:t>
            </w:r>
            <w:r w:rsidRPr="00F76C13">
              <w:rPr>
                <w:b w:val="0"/>
                <w:bCs/>
                <w:lang w:bidi="en-US"/>
              </w:rPr>
              <w:t>nformation and recipes using traditional vegetables from the project ASEM/2012/084</w:t>
            </w:r>
            <w:r w:rsidR="00631FC1">
              <w:rPr>
                <w:b w:val="0"/>
                <w:bCs/>
                <w:lang w:bidi="en-US"/>
              </w:rPr>
              <w:t xml:space="preserve"> will be included</w:t>
            </w:r>
            <w:r w:rsidRPr="00F76C13">
              <w:rPr>
                <w:b w:val="0"/>
                <w:bCs/>
                <w:lang w:bidi="en-US"/>
              </w:rPr>
              <w:t>. The App is planned to be rolled out in September 2021.</w:t>
            </w:r>
          </w:p>
        </w:tc>
      </w:tr>
      <w:tr w:rsidR="00DC60DE" w:rsidRPr="006D63A4" w14:paraId="1645338E" w14:textId="77777777" w:rsidTr="00704D61">
        <w:trPr>
          <w:cantSplit/>
        </w:trPr>
        <w:tc>
          <w:tcPr>
            <w:tcW w:w="562" w:type="dxa"/>
          </w:tcPr>
          <w:p w14:paraId="523AF6B3" w14:textId="2EAD1BE3" w:rsidR="00DC60DE" w:rsidRPr="006D63A4" w:rsidRDefault="00DC60DE" w:rsidP="00C931CF">
            <w:pPr>
              <w:pStyle w:val="ACIARtabletextcentre"/>
            </w:pPr>
            <w:r>
              <w:t>1.</w:t>
            </w:r>
            <w:r w:rsidR="00FF01B8">
              <w:t>9</w:t>
            </w:r>
          </w:p>
        </w:tc>
        <w:tc>
          <w:tcPr>
            <w:tcW w:w="993" w:type="dxa"/>
          </w:tcPr>
          <w:p w14:paraId="3B170FAA" w14:textId="77777777" w:rsidR="00DC60DE" w:rsidRPr="00146066" w:rsidRDefault="00DC60DE" w:rsidP="00C931CF">
            <w:pPr>
              <w:pStyle w:val="ACIARtabletextleft"/>
              <w:rPr>
                <w:rFonts w:eastAsia="MS Mincho"/>
              </w:rPr>
            </w:pPr>
            <w:r w:rsidRPr="004D1F7F">
              <w:t>Farmer training</w:t>
            </w:r>
          </w:p>
        </w:tc>
        <w:tc>
          <w:tcPr>
            <w:tcW w:w="1842" w:type="dxa"/>
          </w:tcPr>
          <w:p w14:paraId="7EC0B00A" w14:textId="77777777" w:rsidR="00DC60DE" w:rsidRPr="004D1F7F" w:rsidRDefault="00DC60DE" w:rsidP="00C931CF">
            <w:pPr>
              <w:pStyle w:val="ACIARtableheading"/>
              <w:rPr>
                <w:b w:val="0"/>
              </w:rPr>
            </w:pPr>
            <w:r w:rsidRPr="004D1F7F">
              <w:rPr>
                <w:b w:val="0"/>
              </w:rPr>
              <w:t xml:space="preserve">Training established in </w:t>
            </w:r>
            <w:r>
              <w:rPr>
                <w:b w:val="0"/>
              </w:rPr>
              <w:t>33</w:t>
            </w:r>
            <w:r w:rsidRPr="004D1F7F">
              <w:rPr>
                <w:b w:val="0"/>
              </w:rPr>
              <w:t xml:space="preserve"> village</w:t>
            </w:r>
            <w:r>
              <w:rPr>
                <w:b w:val="0"/>
              </w:rPr>
              <w:t xml:space="preserve"> assemblies</w:t>
            </w:r>
            <w:r w:rsidRPr="004D1F7F">
              <w:rPr>
                <w:b w:val="0"/>
              </w:rPr>
              <w:t>.</w:t>
            </w:r>
          </w:p>
          <w:p w14:paraId="412E742E" w14:textId="77777777" w:rsidR="00DC60DE" w:rsidRPr="004D1F7F" w:rsidRDefault="00DC60DE" w:rsidP="00C931CF">
            <w:pPr>
              <w:pStyle w:val="ACIARtableheading"/>
              <w:rPr>
                <w:b w:val="0"/>
              </w:rPr>
            </w:pPr>
          </w:p>
          <w:p w14:paraId="2E2BEEFD" w14:textId="77777777" w:rsidR="00DC60DE" w:rsidRDefault="00DC60DE" w:rsidP="00C931CF">
            <w:pPr>
              <w:pStyle w:val="ACIARtableheading"/>
              <w:rPr>
                <w:b w:val="0"/>
              </w:rPr>
            </w:pPr>
          </w:p>
          <w:p w14:paraId="667C376D" w14:textId="77777777" w:rsidR="00DC60DE" w:rsidRDefault="00DC60DE" w:rsidP="00C931CF">
            <w:pPr>
              <w:pStyle w:val="ACIARtableheading"/>
              <w:rPr>
                <w:b w:val="0"/>
              </w:rPr>
            </w:pPr>
          </w:p>
          <w:p w14:paraId="4667306E" w14:textId="77777777" w:rsidR="00DC60DE" w:rsidRDefault="00DC60DE" w:rsidP="00C931CF">
            <w:pPr>
              <w:pStyle w:val="ACIARtableheading"/>
              <w:rPr>
                <w:b w:val="0"/>
              </w:rPr>
            </w:pPr>
          </w:p>
          <w:p w14:paraId="7FB9D202" w14:textId="77777777" w:rsidR="00DC60DE" w:rsidRDefault="00DC60DE" w:rsidP="00C931CF">
            <w:pPr>
              <w:pStyle w:val="ACIARtableheading"/>
              <w:rPr>
                <w:b w:val="0"/>
              </w:rPr>
            </w:pPr>
          </w:p>
          <w:p w14:paraId="16BAA611" w14:textId="77777777" w:rsidR="00DC60DE" w:rsidRDefault="00DC60DE" w:rsidP="00C931CF">
            <w:pPr>
              <w:pStyle w:val="ACIARtableheading"/>
              <w:rPr>
                <w:b w:val="0"/>
              </w:rPr>
            </w:pPr>
          </w:p>
          <w:p w14:paraId="1181A016" w14:textId="77777777" w:rsidR="00DC60DE" w:rsidRDefault="00DC60DE" w:rsidP="00C931CF">
            <w:pPr>
              <w:pStyle w:val="ACIARtableheading"/>
              <w:rPr>
                <w:b w:val="0"/>
              </w:rPr>
            </w:pPr>
          </w:p>
          <w:p w14:paraId="34E73187" w14:textId="77777777" w:rsidR="00DC60DE" w:rsidRDefault="00DC60DE" w:rsidP="00C931CF">
            <w:pPr>
              <w:pStyle w:val="ACIARtableheading"/>
              <w:rPr>
                <w:b w:val="0"/>
              </w:rPr>
            </w:pPr>
          </w:p>
          <w:p w14:paraId="2463D11A" w14:textId="77777777" w:rsidR="00DC60DE" w:rsidRPr="004D1F7F" w:rsidRDefault="00DC60DE" w:rsidP="00C931CF">
            <w:pPr>
              <w:pStyle w:val="ACIARtableheading"/>
              <w:rPr>
                <w:b w:val="0"/>
              </w:rPr>
            </w:pPr>
            <w:r w:rsidRPr="004D1F7F">
              <w:rPr>
                <w:b w:val="0"/>
              </w:rPr>
              <w:t>Communication and outreach (radio, social media, Bougainville Bulletin, Newsletter etc)</w:t>
            </w:r>
          </w:p>
          <w:p w14:paraId="245989BF" w14:textId="77777777" w:rsidR="00DC60DE" w:rsidRPr="00146066" w:rsidRDefault="00DC60DE" w:rsidP="00C931CF">
            <w:pPr>
              <w:pStyle w:val="ACIARtabletextleft"/>
              <w:rPr>
                <w:rFonts w:eastAsia="MS Mincho"/>
              </w:rPr>
            </w:pPr>
          </w:p>
        </w:tc>
        <w:tc>
          <w:tcPr>
            <w:tcW w:w="1276" w:type="dxa"/>
          </w:tcPr>
          <w:p w14:paraId="1A0619D0" w14:textId="0C07270E" w:rsidR="00DC60DE" w:rsidRPr="00146066" w:rsidRDefault="00D60CE3" w:rsidP="00C931CF">
            <w:pPr>
              <w:pStyle w:val="ACIARtabletextleft"/>
              <w:rPr>
                <w:rFonts w:eastAsia="MS Mincho"/>
              </w:rPr>
            </w:pPr>
            <w:r>
              <w:rPr>
                <w:rFonts w:eastAsia="MS Mincho"/>
              </w:rPr>
              <w:t>Ongoing</w:t>
            </w:r>
          </w:p>
        </w:tc>
        <w:tc>
          <w:tcPr>
            <w:tcW w:w="4116" w:type="dxa"/>
          </w:tcPr>
          <w:p w14:paraId="0C246B03" w14:textId="77777777" w:rsidR="00631FC1" w:rsidRDefault="00AA066A" w:rsidP="00631FC1">
            <w:pPr>
              <w:pStyle w:val="ACIARtabletextleft"/>
              <w:numPr>
                <w:ilvl w:val="0"/>
                <w:numId w:val="14"/>
              </w:numPr>
              <w:rPr>
                <w:rFonts w:eastAsia="MS Mincho" w:cs="Arial"/>
                <w:szCs w:val="18"/>
                <w:lang w:bidi="en-US"/>
              </w:rPr>
            </w:pPr>
            <w:r>
              <w:rPr>
                <w:rFonts w:eastAsia="MS Mincho" w:cs="Arial"/>
                <w:szCs w:val="18"/>
                <w:lang w:bidi="en-US"/>
              </w:rPr>
              <w:t xml:space="preserve">Please see Appendix 3 for </w:t>
            </w:r>
            <w:r w:rsidR="00D41B44">
              <w:rPr>
                <w:rFonts w:eastAsia="MS Mincho" w:cs="Arial"/>
                <w:szCs w:val="18"/>
                <w:lang w:bidi="en-US"/>
              </w:rPr>
              <w:t>n</w:t>
            </w:r>
            <w:r>
              <w:rPr>
                <w:rFonts w:eastAsia="MS Mincho" w:cs="Arial"/>
                <w:szCs w:val="18"/>
                <w:lang w:bidi="en-US"/>
              </w:rPr>
              <w:t xml:space="preserve">umbers of trainings conducted. </w:t>
            </w:r>
          </w:p>
          <w:p w14:paraId="2EB69B97" w14:textId="41F193DA" w:rsidR="000628AC" w:rsidRPr="00631FC1" w:rsidRDefault="00631FC1" w:rsidP="00631FC1">
            <w:pPr>
              <w:pStyle w:val="ACIARtabletextleft"/>
              <w:numPr>
                <w:ilvl w:val="0"/>
                <w:numId w:val="14"/>
              </w:numPr>
              <w:rPr>
                <w:rFonts w:eastAsia="MS Mincho" w:cs="Arial"/>
                <w:szCs w:val="18"/>
                <w:lang w:bidi="en-US"/>
              </w:rPr>
            </w:pPr>
            <w:r>
              <w:rPr>
                <w:rFonts w:eastAsia="MS Mincho" w:cs="Arial"/>
                <w:szCs w:val="18"/>
                <w:lang w:bidi="en-US"/>
              </w:rPr>
              <w:t xml:space="preserve">Project </w:t>
            </w:r>
            <w:r w:rsidRPr="00631FC1">
              <w:rPr>
                <w:rFonts w:eastAsia="MS Mincho" w:cs="Arial"/>
                <w:szCs w:val="18"/>
                <w:lang w:bidi="en-US"/>
              </w:rPr>
              <w:t>officers follow</w:t>
            </w:r>
            <w:r>
              <w:rPr>
                <w:rFonts w:eastAsia="MS Mincho" w:cs="Arial"/>
                <w:szCs w:val="18"/>
                <w:lang w:bidi="en-US"/>
              </w:rPr>
              <w:t>ed</w:t>
            </w:r>
            <w:r w:rsidRPr="00631FC1">
              <w:rPr>
                <w:rFonts w:eastAsia="MS Mincho" w:cs="Arial"/>
                <w:szCs w:val="18"/>
                <w:lang w:bidi="en-US"/>
              </w:rPr>
              <w:t xml:space="preserve"> up t</w:t>
            </w:r>
            <w:r w:rsidR="000628AC" w:rsidRPr="00631FC1">
              <w:rPr>
                <w:rFonts w:eastAsia="MS Mincho" w:cs="Arial"/>
                <w:szCs w:val="18"/>
                <w:lang w:bidi="en-US"/>
              </w:rPr>
              <w:t xml:space="preserve">rainings that were done in </w:t>
            </w:r>
            <w:proofErr w:type="spellStart"/>
            <w:r w:rsidR="000628AC" w:rsidRPr="00631FC1">
              <w:rPr>
                <w:rFonts w:eastAsia="MS Mincho" w:cs="Arial"/>
                <w:szCs w:val="18"/>
                <w:lang w:bidi="en-US"/>
              </w:rPr>
              <w:t>theprevious</w:t>
            </w:r>
            <w:proofErr w:type="spellEnd"/>
            <w:r w:rsidR="000628AC" w:rsidRPr="00631FC1">
              <w:rPr>
                <w:rFonts w:eastAsia="MS Mincho" w:cs="Arial"/>
                <w:szCs w:val="18"/>
                <w:lang w:bidi="en-US"/>
              </w:rPr>
              <w:t xml:space="preserve"> reporting </w:t>
            </w:r>
            <w:proofErr w:type="gramStart"/>
            <w:r w:rsidR="000628AC" w:rsidRPr="00631FC1">
              <w:rPr>
                <w:rFonts w:eastAsia="MS Mincho" w:cs="Arial"/>
                <w:szCs w:val="18"/>
                <w:lang w:bidi="en-US"/>
              </w:rPr>
              <w:t>period,  to</w:t>
            </w:r>
            <w:proofErr w:type="gramEnd"/>
            <w:r w:rsidR="000628AC" w:rsidRPr="00631FC1">
              <w:rPr>
                <w:rFonts w:eastAsia="MS Mincho" w:cs="Arial"/>
                <w:szCs w:val="18"/>
                <w:lang w:bidi="en-US"/>
              </w:rPr>
              <w:t xml:space="preserve"> make sure that training received on Composting, Nursery</w:t>
            </w:r>
            <w:r>
              <w:rPr>
                <w:rFonts w:eastAsia="MS Mincho" w:cs="Arial"/>
                <w:szCs w:val="18"/>
                <w:lang w:bidi="en-US"/>
              </w:rPr>
              <w:t xml:space="preserve"> </w:t>
            </w:r>
            <w:r w:rsidR="000628AC" w:rsidRPr="00631FC1">
              <w:rPr>
                <w:rFonts w:eastAsia="MS Mincho" w:cs="Arial"/>
                <w:szCs w:val="18"/>
                <w:lang w:bidi="en-US"/>
              </w:rPr>
              <w:t>establishment, budding, tipping, formation</w:t>
            </w:r>
            <w:r>
              <w:rPr>
                <w:rFonts w:eastAsia="MS Mincho" w:cs="Arial"/>
                <w:szCs w:val="18"/>
                <w:lang w:bidi="en-US"/>
              </w:rPr>
              <w:t xml:space="preserve"> </w:t>
            </w:r>
            <w:r w:rsidR="000628AC" w:rsidRPr="00631FC1">
              <w:rPr>
                <w:rFonts w:eastAsia="MS Mincho" w:cs="Arial"/>
                <w:szCs w:val="18"/>
                <w:lang w:bidi="en-US"/>
              </w:rPr>
              <w:t>pruning and cocoa rehabilitation as well as</w:t>
            </w:r>
            <w:r>
              <w:rPr>
                <w:rFonts w:eastAsia="MS Mincho" w:cs="Arial"/>
                <w:szCs w:val="18"/>
                <w:lang w:bidi="en-US"/>
              </w:rPr>
              <w:t xml:space="preserve"> </w:t>
            </w:r>
            <w:r w:rsidR="000628AC" w:rsidRPr="00631FC1">
              <w:rPr>
                <w:rFonts w:eastAsia="MS Mincho" w:cs="Arial"/>
                <w:szCs w:val="18"/>
                <w:lang w:bidi="en-US"/>
              </w:rPr>
              <w:t xml:space="preserve">other management practices </w:t>
            </w:r>
            <w:r>
              <w:rPr>
                <w:rFonts w:eastAsia="MS Mincho" w:cs="Arial"/>
                <w:szCs w:val="18"/>
                <w:lang w:bidi="en-US"/>
              </w:rPr>
              <w:t>were properly implemented</w:t>
            </w:r>
            <w:r w:rsidR="000628AC" w:rsidRPr="00631FC1">
              <w:rPr>
                <w:rFonts w:eastAsia="MS Mincho" w:cs="Arial"/>
                <w:szCs w:val="18"/>
                <w:lang w:bidi="en-US"/>
              </w:rPr>
              <w:t>.</w:t>
            </w:r>
          </w:p>
          <w:p w14:paraId="04F8E007" w14:textId="1D7F0DC3" w:rsidR="000628AC" w:rsidRPr="000628AC" w:rsidRDefault="000628AC" w:rsidP="00AD503E">
            <w:pPr>
              <w:pStyle w:val="ACIARtabletextleft"/>
              <w:ind w:left="360"/>
              <w:rPr>
                <w:rFonts w:eastAsia="MS Mincho" w:cs="Arial"/>
                <w:szCs w:val="18"/>
                <w:lang w:bidi="en-US"/>
              </w:rPr>
            </w:pPr>
            <w:r w:rsidRPr="000628AC">
              <w:rPr>
                <w:rFonts w:eastAsia="MS Mincho" w:cs="Arial"/>
                <w:szCs w:val="18"/>
                <w:lang w:bidi="en-US"/>
              </w:rPr>
              <w:t>Plans for further training w</w:t>
            </w:r>
            <w:r w:rsidR="00631FC1">
              <w:rPr>
                <w:rFonts w:eastAsia="MS Mincho" w:cs="Arial"/>
                <w:szCs w:val="18"/>
                <w:lang w:bidi="en-US"/>
              </w:rPr>
              <w:t>ere</w:t>
            </w:r>
            <w:r w:rsidRPr="000628AC">
              <w:rPr>
                <w:rFonts w:eastAsia="MS Mincho" w:cs="Arial"/>
                <w:szCs w:val="18"/>
                <w:lang w:bidi="en-US"/>
              </w:rPr>
              <w:t xml:space="preserve"> disturbed by</w:t>
            </w:r>
            <w:r>
              <w:rPr>
                <w:rFonts w:eastAsia="MS Mincho" w:cs="Arial"/>
                <w:szCs w:val="18"/>
                <w:lang w:bidi="en-US"/>
              </w:rPr>
              <w:t xml:space="preserve"> </w:t>
            </w:r>
            <w:r w:rsidRPr="000628AC">
              <w:rPr>
                <w:rFonts w:eastAsia="MS Mincho" w:cs="Arial"/>
                <w:szCs w:val="18"/>
                <w:lang w:bidi="en-US"/>
              </w:rPr>
              <w:t>the COVID 19</w:t>
            </w:r>
            <w:r w:rsidR="00631FC1" w:rsidRPr="000628AC">
              <w:rPr>
                <w:rFonts w:eastAsia="MS Mincho" w:cs="Arial"/>
                <w:szCs w:val="18"/>
                <w:lang w:bidi="en-US"/>
              </w:rPr>
              <w:t xml:space="preserve"> lockdown</w:t>
            </w:r>
          </w:p>
          <w:p w14:paraId="662946D0" w14:textId="43D95E06" w:rsidR="000628AC" w:rsidRDefault="00B05B53" w:rsidP="00246EBB">
            <w:pPr>
              <w:pStyle w:val="ACIARtabletextleft"/>
              <w:numPr>
                <w:ilvl w:val="0"/>
                <w:numId w:val="14"/>
              </w:numPr>
              <w:rPr>
                <w:rFonts w:eastAsia="MS Mincho" w:cs="Arial"/>
                <w:szCs w:val="18"/>
                <w:lang w:bidi="en-US"/>
              </w:rPr>
            </w:pPr>
            <w:r w:rsidRPr="00B05B53">
              <w:rPr>
                <w:rFonts w:eastAsia="MS Mincho" w:cs="Arial"/>
                <w:szCs w:val="18"/>
                <w:lang w:bidi="en-US"/>
              </w:rPr>
              <w:t xml:space="preserve">DPI introduced weekly (Thursday and </w:t>
            </w:r>
          </w:p>
          <w:p w14:paraId="720233E3" w14:textId="5B0B5A7D" w:rsidR="00B05B53" w:rsidRPr="000628AC" w:rsidRDefault="00B05B53" w:rsidP="00AD503E">
            <w:pPr>
              <w:pStyle w:val="ACIARtabletextleft"/>
              <w:ind w:left="360"/>
              <w:rPr>
                <w:rFonts w:eastAsia="MS Mincho" w:cs="Arial"/>
                <w:szCs w:val="18"/>
                <w:lang w:bidi="en-US"/>
              </w:rPr>
            </w:pPr>
            <w:r w:rsidRPr="000628AC">
              <w:rPr>
                <w:rFonts w:eastAsia="MS Mincho" w:cs="Arial"/>
                <w:szCs w:val="18"/>
                <w:lang w:bidi="en-US"/>
              </w:rPr>
              <w:t xml:space="preserve">Tuesday) </w:t>
            </w:r>
            <w:r w:rsidRPr="000628AC">
              <w:rPr>
                <w:rFonts w:eastAsia="MS Mincho" w:cs="Arial"/>
                <w:b/>
                <w:szCs w:val="18"/>
                <w:lang w:bidi="en-US"/>
              </w:rPr>
              <w:t>Radio Didiman</w:t>
            </w:r>
            <w:r w:rsidRPr="000628AC">
              <w:rPr>
                <w:rFonts w:eastAsia="MS Mincho" w:cs="Arial"/>
                <w:szCs w:val="18"/>
                <w:lang w:bidi="en-US"/>
              </w:rPr>
              <w:t xml:space="preserve"> program with NBC Bougainville for Agriculture news, activity updates and information.  </w:t>
            </w:r>
          </w:p>
          <w:p w14:paraId="3F41643C" w14:textId="49B308DA" w:rsidR="00B05B53" w:rsidRDefault="00B05B53" w:rsidP="00246EBB">
            <w:pPr>
              <w:pStyle w:val="ACIARtabletextleft"/>
              <w:numPr>
                <w:ilvl w:val="0"/>
                <w:numId w:val="14"/>
              </w:numPr>
              <w:rPr>
                <w:rFonts w:cs="Arial"/>
                <w:color w:val="1D2228"/>
                <w:szCs w:val="18"/>
                <w:shd w:val="clear" w:color="auto" w:fill="FFFFFF"/>
              </w:rPr>
            </w:pPr>
            <w:r w:rsidRPr="00B05B53">
              <w:rPr>
                <w:rFonts w:eastAsia="MS Mincho" w:cs="Arial"/>
                <w:szCs w:val="18"/>
                <w:lang w:bidi="en-US"/>
              </w:rPr>
              <w:t>A DPI blog spot (</w:t>
            </w:r>
            <w:hyperlink r:id="rId18" w:tgtFrame="_blank" w:history="1">
              <w:r w:rsidRPr="00B05B53">
                <w:rPr>
                  <w:rStyle w:val="Hyperlink"/>
                  <w:rFonts w:cs="Arial"/>
                  <w:color w:val="196AD4"/>
                  <w:szCs w:val="18"/>
                  <w:shd w:val="clear" w:color="auto" w:fill="FFFFFF"/>
                </w:rPr>
                <w:t>https://dpimr.blogspot.com/</w:t>
              </w:r>
            </w:hyperlink>
            <w:r w:rsidRPr="00B05B53">
              <w:rPr>
                <w:rFonts w:cs="Arial"/>
                <w:color w:val="1D2228"/>
                <w:szCs w:val="18"/>
                <w:shd w:val="clear" w:color="auto" w:fill="FFFFFF"/>
              </w:rPr>
              <w:t>​) as well as the Bougainville Bulletin (</w:t>
            </w:r>
            <w:hyperlink r:id="rId19" w:tgtFrame="_blank" w:history="1">
              <w:r w:rsidRPr="00B05B53">
                <w:rPr>
                  <w:rStyle w:val="Hyperlink"/>
                  <w:rFonts w:cs="Arial"/>
                  <w:color w:val="385898"/>
                  <w:szCs w:val="18"/>
                  <w:shd w:val="clear" w:color="auto" w:fill="FFFFFF"/>
                </w:rPr>
                <w:t>http://www.abg.gov.pg/…/re…/bougainville-bulletin-edition-14</w:t>
              </w:r>
            </w:hyperlink>
            <w:r w:rsidRPr="00B05B53">
              <w:rPr>
                <w:rFonts w:cs="Arial"/>
                <w:szCs w:val="18"/>
              </w:rPr>
              <w:t>)</w:t>
            </w:r>
            <w:r w:rsidR="00631FC1">
              <w:rPr>
                <w:rFonts w:cs="Arial"/>
                <w:szCs w:val="18"/>
              </w:rPr>
              <w:t xml:space="preserve"> </w:t>
            </w:r>
            <w:r w:rsidRPr="00B05B53">
              <w:rPr>
                <w:rFonts w:cs="Arial"/>
                <w:color w:val="1D2228"/>
                <w:szCs w:val="18"/>
                <w:shd w:val="clear" w:color="auto" w:fill="FFFFFF"/>
              </w:rPr>
              <w:t>are used to upload market reports and other articles on cocoa and the chocolate festival.</w:t>
            </w:r>
          </w:p>
          <w:p w14:paraId="72D3F9ED" w14:textId="00A2781A" w:rsidR="006832C1" w:rsidRDefault="00631FC1" w:rsidP="00246EBB">
            <w:pPr>
              <w:pStyle w:val="ACIARtabletextleft"/>
              <w:numPr>
                <w:ilvl w:val="0"/>
                <w:numId w:val="21"/>
              </w:numPr>
            </w:pPr>
            <w:r>
              <w:t xml:space="preserve">A moderated </w:t>
            </w:r>
            <w:r w:rsidR="006832C1" w:rsidRPr="006832C1">
              <w:t>Project F</w:t>
            </w:r>
            <w:r>
              <w:t>ace</w:t>
            </w:r>
            <w:r w:rsidR="006832C1" w:rsidRPr="006832C1">
              <w:t>b</w:t>
            </w:r>
            <w:r>
              <w:t>ook</w:t>
            </w:r>
            <w:r w:rsidR="006832C1" w:rsidRPr="006832C1">
              <w:t xml:space="preserve"> page </w:t>
            </w:r>
            <w:r>
              <w:t>was established and is very active. M</w:t>
            </w:r>
            <w:r w:rsidR="006B4F6B">
              <w:t>embership continues to grow a</w:t>
            </w:r>
            <w:r>
              <w:t>n</w:t>
            </w:r>
            <w:r w:rsidR="006B4F6B">
              <w:t>d is now at 550 members</w:t>
            </w:r>
          </w:p>
          <w:p w14:paraId="77190797" w14:textId="4EAC4584" w:rsidR="00145C4C" w:rsidRPr="00D41B44" w:rsidRDefault="001D14CC" w:rsidP="00B05B53">
            <w:pPr>
              <w:pStyle w:val="ACIARtabletextleft"/>
              <w:numPr>
                <w:ilvl w:val="0"/>
                <w:numId w:val="21"/>
              </w:numPr>
              <w:rPr>
                <w:lang w:val="en-GB"/>
              </w:rPr>
            </w:pPr>
            <w:r w:rsidRPr="001D14CC">
              <w:t>Arrangement was made for an interview by the NBC Bougainville for DPI to update the public on the progress of the CRG project by the Health and DPI officers</w:t>
            </w:r>
          </w:p>
        </w:tc>
      </w:tr>
    </w:tbl>
    <w:p w14:paraId="44669226" w14:textId="77777777" w:rsidR="003A67B3" w:rsidRPr="009F761E" w:rsidRDefault="003A67B3" w:rsidP="002A1756">
      <w:pPr>
        <w:pStyle w:val="Tablecaption"/>
      </w:pPr>
      <w:r>
        <w:t>PC = p</w:t>
      </w:r>
      <w:r w:rsidRPr="009F761E">
        <w:t xml:space="preserve">artner </w:t>
      </w:r>
      <w:r>
        <w:t>c</w:t>
      </w:r>
      <w:r w:rsidRPr="009F761E">
        <w:t>ountry, A = Australia</w:t>
      </w:r>
    </w:p>
    <w:p w14:paraId="165B05E1" w14:textId="77777777" w:rsidR="00631FC1" w:rsidRDefault="00631FC1">
      <w:pPr>
        <w:spacing w:before="0" w:after="0"/>
        <w:rPr>
          <w:rFonts w:cs="Arial"/>
          <w:b/>
          <w:i/>
          <w:color w:val="008000"/>
        </w:rPr>
      </w:pPr>
      <w:r>
        <w:br w:type="page"/>
      </w:r>
    </w:p>
    <w:p w14:paraId="2E019DBD" w14:textId="563A51A5" w:rsidR="003A67B3" w:rsidRDefault="003A67B3" w:rsidP="003A67B3">
      <w:pPr>
        <w:pStyle w:val="Heading4"/>
      </w:pPr>
      <w:r>
        <w:lastRenderedPageBreak/>
        <w:t xml:space="preserve">Objective 2: </w:t>
      </w:r>
      <w:r w:rsidR="00C90551" w:rsidRPr="009C180D">
        <w:t>To understand and raise awareness of the opportunities for improved nutrition and health to contribute to agricultural productivity and livelihoods</w:t>
      </w:r>
    </w:p>
    <w:p w14:paraId="4E35CC1C" w14:textId="77777777" w:rsidR="00C90551" w:rsidRDefault="00C90551" w:rsidP="002A1756">
      <w:pPr>
        <w:pStyle w:val="Tablecaption"/>
      </w:pPr>
    </w:p>
    <w:tbl>
      <w:tblPr>
        <w:tblW w:w="87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67"/>
        <w:gridCol w:w="1701"/>
        <w:gridCol w:w="1980"/>
        <w:gridCol w:w="1139"/>
        <w:gridCol w:w="3402"/>
      </w:tblGrid>
      <w:tr w:rsidR="00C90551" w:rsidRPr="006D63A4" w14:paraId="740EC8A0" w14:textId="77777777" w:rsidTr="004A080C">
        <w:trPr>
          <w:cantSplit/>
        </w:trPr>
        <w:tc>
          <w:tcPr>
            <w:tcW w:w="567" w:type="dxa"/>
          </w:tcPr>
          <w:p w14:paraId="224FF043" w14:textId="77777777" w:rsidR="00C90551" w:rsidRDefault="00C90551" w:rsidP="00C931CF">
            <w:pPr>
              <w:pStyle w:val="ACIARtableheading"/>
            </w:pPr>
            <w:r>
              <w:t>No.</w:t>
            </w:r>
          </w:p>
        </w:tc>
        <w:tc>
          <w:tcPr>
            <w:tcW w:w="1701" w:type="dxa"/>
          </w:tcPr>
          <w:p w14:paraId="6FC10E55" w14:textId="77777777" w:rsidR="00C90551" w:rsidRPr="006D63A4" w:rsidRDefault="00C90551" w:rsidP="00C931CF">
            <w:pPr>
              <w:pStyle w:val="ACIARtableheading"/>
            </w:pPr>
            <w:r>
              <w:t>Activity</w:t>
            </w:r>
          </w:p>
        </w:tc>
        <w:tc>
          <w:tcPr>
            <w:tcW w:w="1980" w:type="dxa"/>
          </w:tcPr>
          <w:p w14:paraId="5C4FC478" w14:textId="77777777" w:rsidR="00C90551" w:rsidRPr="006D63A4" w:rsidRDefault="00C90551" w:rsidP="00C931CF">
            <w:pPr>
              <w:pStyle w:val="ACIARtableheading"/>
            </w:pPr>
            <w:r w:rsidRPr="006D63A4">
              <w:t>Outputs/</w:t>
            </w:r>
          </w:p>
          <w:p w14:paraId="7B311784" w14:textId="77777777" w:rsidR="00C90551" w:rsidRPr="006D63A4" w:rsidRDefault="00C90551" w:rsidP="00C931CF">
            <w:pPr>
              <w:pStyle w:val="ACIARtableheading"/>
            </w:pPr>
            <w:r w:rsidRPr="006D63A4">
              <w:t>milestones</w:t>
            </w:r>
          </w:p>
        </w:tc>
        <w:tc>
          <w:tcPr>
            <w:tcW w:w="1139" w:type="dxa"/>
          </w:tcPr>
          <w:p w14:paraId="256020AF" w14:textId="77777777" w:rsidR="00C90551" w:rsidRPr="006D63A4" w:rsidRDefault="00C90551" w:rsidP="00C931CF">
            <w:pPr>
              <w:pStyle w:val="ACIARtableheading"/>
            </w:pPr>
            <w:r>
              <w:t xml:space="preserve">Completion </w:t>
            </w:r>
            <w:r w:rsidRPr="006D63A4">
              <w:t>date</w:t>
            </w:r>
          </w:p>
        </w:tc>
        <w:tc>
          <w:tcPr>
            <w:tcW w:w="3402" w:type="dxa"/>
          </w:tcPr>
          <w:p w14:paraId="73D2AB9E" w14:textId="77777777" w:rsidR="00C90551" w:rsidRPr="006D63A4" w:rsidRDefault="00C90551" w:rsidP="00C931CF">
            <w:pPr>
              <w:pStyle w:val="ACIARtableheading"/>
            </w:pPr>
            <w:r>
              <w:t>Comments</w:t>
            </w:r>
          </w:p>
        </w:tc>
      </w:tr>
      <w:tr w:rsidR="00C90551" w:rsidRPr="006D63A4" w14:paraId="724F554B" w14:textId="77777777" w:rsidTr="004A080C">
        <w:trPr>
          <w:cantSplit/>
        </w:trPr>
        <w:tc>
          <w:tcPr>
            <w:tcW w:w="567" w:type="dxa"/>
          </w:tcPr>
          <w:p w14:paraId="7633A89E" w14:textId="77777777" w:rsidR="00C90551" w:rsidRPr="006D63A4" w:rsidRDefault="00C90551" w:rsidP="00C931CF">
            <w:pPr>
              <w:pStyle w:val="ACIARtabletextcentre"/>
            </w:pPr>
            <w:r>
              <w:t>2.1</w:t>
            </w:r>
          </w:p>
        </w:tc>
        <w:tc>
          <w:tcPr>
            <w:tcW w:w="1701" w:type="dxa"/>
          </w:tcPr>
          <w:p w14:paraId="36D8B766" w14:textId="77777777" w:rsidR="00C90551" w:rsidRPr="00146066" w:rsidRDefault="00C90551" w:rsidP="00C931CF">
            <w:pPr>
              <w:pStyle w:val="ACIARtabletextleft"/>
              <w:rPr>
                <w:rFonts w:eastAsia="MS Mincho"/>
              </w:rPr>
            </w:pPr>
            <w:r w:rsidRPr="00116311">
              <w:rPr>
                <w:color w:val="000000"/>
              </w:rPr>
              <w:t>Establish the extent to which health and disease impacts on farming activities</w:t>
            </w:r>
          </w:p>
        </w:tc>
        <w:tc>
          <w:tcPr>
            <w:tcW w:w="1980" w:type="dxa"/>
          </w:tcPr>
          <w:p w14:paraId="3300A397" w14:textId="77777777" w:rsidR="00C90551" w:rsidRDefault="00C90551" w:rsidP="00C931CF">
            <w:pPr>
              <w:pStyle w:val="ACIARtabletextcentre"/>
              <w:jc w:val="left"/>
              <w:rPr>
                <w:bCs/>
                <w:szCs w:val="18"/>
              </w:rPr>
            </w:pPr>
            <w:r>
              <w:rPr>
                <w:bCs/>
                <w:szCs w:val="18"/>
              </w:rPr>
              <w:t>Apply for Ethics approval from the relevant institutions.</w:t>
            </w:r>
          </w:p>
          <w:p w14:paraId="3A90A209" w14:textId="77777777" w:rsidR="00C90551" w:rsidRDefault="00C90551" w:rsidP="00C931CF">
            <w:pPr>
              <w:pStyle w:val="ACIARtabletextcentre"/>
              <w:ind w:right="492"/>
              <w:jc w:val="left"/>
              <w:rPr>
                <w:rFonts w:cs="Angsana New"/>
                <w:b/>
                <w:bCs/>
                <w:color w:val="FFFFFF"/>
                <w:szCs w:val="18"/>
              </w:rPr>
            </w:pPr>
          </w:p>
          <w:p w14:paraId="59A5065D" w14:textId="77777777" w:rsidR="00C90551" w:rsidRPr="00986E5B" w:rsidRDefault="00C90551" w:rsidP="00C931CF">
            <w:pPr>
              <w:pStyle w:val="ACIARtabletextcentre"/>
              <w:jc w:val="left"/>
              <w:rPr>
                <w:bCs/>
                <w:szCs w:val="18"/>
              </w:rPr>
            </w:pPr>
            <w:r w:rsidRPr="00986E5B">
              <w:rPr>
                <w:bCs/>
                <w:szCs w:val="18"/>
              </w:rPr>
              <w:t xml:space="preserve">Establish base line data about the health of cocoa farming families </w:t>
            </w:r>
          </w:p>
          <w:p w14:paraId="2AF2087C" w14:textId="77777777" w:rsidR="00C90551" w:rsidRDefault="00C90551" w:rsidP="00C931CF">
            <w:pPr>
              <w:pStyle w:val="ACIARtabletextleft"/>
              <w:rPr>
                <w:rFonts w:eastAsia="MS Mincho"/>
              </w:rPr>
            </w:pPr>
          </w:p>
          <w:p w14:paraId="223C49B3" w14:textId="77777777" w:rsidR="00C90551" w:rsidRDefault="00C90551" w:rsidP="00C931CF">
            <w:pPr>
              <w:pStyle w:val="ACIARtabletextleft"/>
              <w:rPr>
                <w:rFonts w:eastAsia="MS Mincho"/>
              </w:rPr>
            </w:pPr>
            <w:r>
              <w:rPr>
                <w:rFonts w:eastAsia="MS Mincho"/>
              </w:rPr>
              <w:t>Review the WHO health status survey tool for low resource countries</w:t>
            </w:r>
          </w:p>
          <w:p w14:paraId="7DE42AE5" w14:textId="77777777" w:rsidR="00C90551" w:rsidRDefault="00C90551" w:rsidP="00C931CF">
            <w:pPr>
              <w:pStyle w:val="ACIARtabletextleft"/>
              <w:rPr>
                <w:rFonts w:eastAsia="MS Mincho"/>
              </w:rPr>
            </w:pPr>
          </w:p>
          <w:p w14:paraId="354E8F59" w14:textId="77777777" w:rsidR="00C90551" w:rsidRDefault="00C90551" w:rsidP="00C931CF">
            <w:pPr>
              <w:pStyle w:val="ACIARtabletextleft"/>
              <w:rPr>
                <w:rFonts w:eastAsia="MS Mincho"/>
              </w:rPr>
            </w:pPr>
            <w:r>
              <w:rPr>
                <w:rFonts w:eastAsia="MS Mincho"/>
              </w:rPr>
              <w:t>Design tool for recording days lost work to sickness or illness</w:t>
            </w:r>
          </w:p>
          <w:p w14:paraId="21DE226D" w14:textId="77777777" w:rsidR="00C90551" w:rsidRDefault="00C90551" w:rsidP="00C931CF">
            <w:pPr>
              <w:pStyle w:val="ACIARtabletextleft"/>
              <w:rPr>
                <w:rFonts w:eastAsia="MS Mincho"/>
              </w:rPr>
            </w:pPr>
          </w:p>
          <w:p w14:paraId="61DB61F3" w14:textId="77777777" w:rsidR="00C90551" w:rsidRDefault="00C90551" w:rsidP="00C931CF">
            <w:pPr>
              <w:pStyle w:val="ACIARtabletextleft"/>
              <w:rPr>
                <w:rFonts w:eastAsia="MS Mincho"/>
              </w:rPr>
            </w:pPr>
            <w:r>
              <w:rPr>
                <w:rFonts w:eastAsia="MS Mincho"/>
              </w:rPr>
              <w:t>Design mixed methods study to measure both health status, farming activities and days lost to illness.</w:t>
            </w:r>
          </w:p>
          <w:p w14:paraId="38498384" w14:textId="77777777" w:rsidR="00C90551" w:rsidRDefault="00C90551" w:rsidP="00C931CF">
            <w:pPr>
              <w:pStyle w:val="ACIARtabletextleft"/>
              <w:rPr>
                <w:rFonts w:eastAsia="MS Mincho"/>
              </w:rPr>
            </w:pPr>
          </w:p>
          <w:p w14:paraId="7747296E" w14:textId="11B4F542" w:rsidR="00C90551" w:rsidRDefault="00C90551" w:rsidP="00C931CF">
            <w:pPr>
              <w:pStyle w:val="ACIARtabletextleft"/>
              <w:rPr>
                <w:rFonts w:eastAsia="MS Mincho"/>
              </w:rPr>
            </w:pPr>
            <w:r>
              <w:rPr>
                <w:rFonts w:eastAsia="MS Mincho"/>
              </w:rPr>
              <w:t xml:space="preserve">Develop qualitative and </w:t>
            </w:r>
            <w:r w:rsidR="00F33BE6">
              <w:rPr>
                <w:rFonts w:eastAsia="MS Mincho"/>
              </w:rPr>
              <w:t>quantitative</w:t>
            </w:r>
            <w:r>
              <w:rPr>
                <w:rFonts w:eastAsia="MS Mincho"/>
              </w:rPr>
              <w:t xml:space="preserve"> and tools for collecting data</w:t>
            </w:r>
          </w:p>
          <w:p w14:paraId="000D4FEF" w14:textId="77777777" w:rsidR="00C90551" w:rsidRPr="00146066" w:rsidRDefault="00C90551" w:rsidP="00C931CF">
            <w:pPr>
              <w:pStyle w:val="ACIARtabletextleft"/>
              <w:rPr>
                <w:rFonts w:eastAsia="MS Mincho"/>
              </w:rPr>
            </w:pPr>
            <w:r>
              <w:rPr>
                <w:rFonts w:eastAsia="MS Mincho"/>
              </w:rPr>
              <w:t>( surveys, semi-structured interview schedules, number counting, activity counting)</w:t>
            </w:r>
          </w:p>
        </w:tc>
        <w:tc>
          <w:tcPr>
            <w:tcW w:w="1139" w:type="dxa"/>
          </w:tcPr>
          <w:p w14:paraId="19C037C1" w14:textId="77777777" w:rsidR="00C90551" w:rsidRPr="00146066" w:rsidRDefault="00C90551" w:rsidP="00C931CF">
            <w:pPr>
              <w:pStyle w:val="ACIARtabletextleft"/>
              <w:rPr>
                <w:rFonts w:eastAsia="MS Mincho"/>
              </w:rPr>
            </w:pPr>
            <w:r>
              <w:rPr>
                <w:rFonts w:eastAsia="MS Mincho"/>
              </w:rPr>
              <w:t>Completed</w:t>
            </w:r>
          </w:p>
        </w:tc>
        <w:tc>
          <w:tcPr>
            <w:tcW w:w="3402" w:type="dxa"/>
          </w:tcPr>
          <w:p w14:paraId="31761856" w14:textId="58DAB240" w:rsidR="00A04BA5" w:rsidRDefault="00C90551" w:rsidP="00246EBB">
            <w:pPr>
              <w:pStyle w:val="ACIARtabletextleft"/>
              <w:numPr>
                <w:ilvl w:val="0"/>
                <w:numId w:val="15"/>
              </w:numPr>
              <w:rPr>
                <w:rFonts w:eastAsia="MS Mincho"/>
              </w:rPr>
            </w:pPr>
            <w:r>
              <w:rPr>
                <w:rFonts w:eastAsia="MS Mincho"/>
              </w:rPr>
              <w:t>Results of community health and measures linked to farming activities including days lost to illness.</w:t>
            </w:r>
          </w:p>
          <w:p w14:paraId="1B90934E" w14:textId="53EC4015" w:rsidR="00A04BA5" w:rsidRDefault="00C90551" w:rsidP="00246EBB">
            <w:pPr>
              <w:pStyle w:val="ACIARtabletextleft"/>
              <w:numPr>
                <w:ilvl w:val="0"/>
                <w:numId w:val="15"/>
              </w:numPr>
              <w:rPr>
                <w:rFonts w:eastAsia="MS Mincho"/>
              </w:rPr>
            </w:pPr>
            <w:r>
              <w:rPr>
                <w:rFonts w:eastAsia="MS Mincho"/>
              </w:rPr>
              <w:t xml:space="preserve">Results have been provided to the ARoB Government and   </w:t>
            </w:r>
            <w:r w:rsidRPr="004A080C">
              <w:rPr>
                <w:rFonts w:eastAsia="MS Mincho"/>
              </w:rPr>
              <w:t>stakeholders.</w:t>
            </w:r>
          </w:p>
          <w:p w14:paraId="33CB5F1F" w14:textId="46E17773" w:rsidR="00C90551" w:rsidRDefault="00C90551" w:rsidP="00246EBB">
            <w:pPr>
              <w:pStyle w:val="ACIARtabletextleft"/>
              <w:numPr>
                <w:ilvl w:val="0"/>
                <w:numId w:val="16"/>
              </w:numPr>
              <w:rPr>
                <w:rFonts w:eastAsia="MS Mincho"/>
              </w:rPr>
            </w:pPr>
            <w:r>
              <w:rPr>
                <w:rFonts w:eastAsia="MS Mincho"/>
              </w:rPr>
              <w:t>Report has provided the evidence for the Department of Health’s strategy to reduce stunting in children.</w:t>
            </w:r>
          </w:p>
          <w:p w14:paraId="52B04993" w14:textId="59CDFD28" w:rsidR="00A04BA5" w:rsidRDefault="00A04BA5" w:rsidP="00246EBB">
            <w:pPr>
              <w:pStyle w:val="ACIARtabletextleft"/>
              <w:numPr>
                <w:ilvl w:val="0"/>
                <w:numId w:val="16"/>
              </w:numPr>
              <w:rPr>
                <w:rFonts w:eastAsia="MS Mincho"/>
              </w:rPr>
            </w:pPr>
            <w:r>
              <w:rPr>
                <w:rFonts w:eastAsia="MS Mincho"/>
              </w:rPr>
              <w:t>T</w:t>
            </w:r>
            <w:r w:rsidR="002538BF">
              <w:rPr>
                <w:rFonts w:eastAsia="MS Mincho"/>
              </w:rPr>
              <w:t>hree</w:t>
            </w:r>
            <w:r>
              <w:rPr>
                <w:rFonts w:eastAsia="MS Mincho"/>
              </w:rPr>
              <w:t xml:space="preserve"> papers have been published and another is under review</w:t>
            </w:r>
            <w:r w:rsidR="002538BF">
              <w:rPr>
                <w:rFonts w:eastAsia="MS Mincho"/>
              </w:rPr>
              <w:t>.</w:t>
            </w:r>
          </w:p>
          <w:p w14:paraId="4E75C950" w14:textId="7CDF6C4E" w:rsidR="002538BF" w:rsidRDefault="002538BF" w:rsidP="00246EBB">
            <w:pPr>
              <w:pStyle w:val="ACIARtabletextleft"/>
              <w:numPr>
                <w:ilvl w:val="0"/>
                <w:numId w:val="16"/>
              </w:numPr>
              <w:rPr>
                <w:rFonts w:eastAsia="MS Mincho"/>
              </w:rPr>
            </w:pPr>
            <w:r>
              <w:rPr>
                <w:rFonts w:eastAsia="MS Mincho"/>
              </w:rPr>
              <w:t xml:space="preserve">Food diaries have been captured from the 9 CRG villages and are currently being analysed. </w:t>
            </w:r>
          </w:p>
          <w:p w14:paraId="224AF77B" w14:textId="59E6560F" w:rsidR="002538BF" w:rsidRDefault="002538BF" w:rsidP="00246EBB">
            <w:pPr>
              <w:pStyle w:val="ACIARtabletextleft"/>
              <w:numPr>
                <w:ilvl w:val="0"/>
                <w:numId w:val="16"/>
              </w:numPr>
              <w:rPr>
                <w:rFonts w:eastAsia="MS Mincho"/>
              </w:rPr>
            </w:pPr>
            <w:r>
              <w:rPr>
                <w:rFonts w:eastAsia="MS Mincho"/>
              </w:rPr>
              <w:t xml:space="preserve">Monitoring </w:t>
            </w:r>
            <w:r w:rsidR="002F2250">
              <w:rPr>
                <w:rFonts w:eastAsia="MS Mincho"/>
              </w:rPr>
              <w:t xml:space="preserve">and support </w:t>
            </w:r>
            <w:r>
              <w:rPr>
                <w:rFonts w:eastAsia="MS Mincho"/>
              </w:rPr>
              <w:t xml:space="preserve">work </w:t>
            </w:r>
            <w:r w:rsidR="00CA01C8">
              <w:rPr>
                <w:rFonts w:eastAsia="MS Mincho"/>
              </w:rPr>
              <w:t xml:space="preserve">in </w:t>
            </w:r>
            <w:r>
              <w:rPr>
                <w:rFonts w:eastAsia="MS Mincho"/>
              </w:rPr>
              <w:t xml:space="preserve"> CRG </w:t>
            </w:r>
            <w:r w:rsidR="00CA01C8">
              <w:rPr>
                <w:rFonts w:eastAsia="MS Mincho"/>
              </w:rPr>
              <w:t xml:space="preserve">villages is </w:t>
            </w:r>
            <w:r>
              <w:rPr>
                <w:rFonts w:eastAsia="MS Mincho"/>
              </w:rPr>
              <w:t>ongoing</w:t>
            </w:r>
            <w:r w:rsidR="00766459">
              <w:rPr>
                <w:rFonts w:eastAsia="MS Mincho"/>
              </w:rPr>
              <w:t xml:space="preserve"> un</w:t>
            </w:r>
            <w:r w:rsidR="00CA01C8">
              <w:rPr>
                <w:rFonts w:eastAsia="MS Mincho"/>
              </w:rPr>
              <w:t>til December 2022.</w:t>
            </w:r>
          </w:p>
          <w:p w14:paraId="1C0D01CE" w14:textId="77777777" w:rsidR="00C90551" w:rsidRDefault="00C90551" w:rsidP="00C931CF">
            <w:pPr>
              <w:pStyle w:val="ACIARtabletextleft"/>
              <w:rPr>
                <w:rFonts w:eastAsia="MS Mincho"/>
              </w:rPr>
            </w:pPr>
          </w:p>
          <w:p w14:paraId="50E4BDB9" w14:textId="65E3C5C0" w:rsidR="00C90551" w:rsidRPr="00146066" w:rsidRDefault="00C90551" w:rsidP="00C931CF">
            <w:pPr>
              <w:pStyle w:val="ACIARtabletextleft"/>
              <w:rPr>
                <w:rFonts w:eastAsia="MS Mincho"/>
              </w:rPr>
            </w:pPr>
          </w:p>
        </w:tc>
      </w:tr>
      <w:tr w:rsidR="00C90551" w:rsidRPr="006D63A4" w14:paraId="53619FAC" w14:textId="77777777" w:rsidTr="008D0A11">
        <w:trPr>
          <w:cantSplit/>
        </w:trPr>
        <w:tc>
          <w:tcPr>
            <w:tcW w:w="567" w:type="dxa"/>
          </w:tcPr>
          <w:p w14:paraId="68881E72" w14:textId="77777777" w:rsidR="00C90551" w:rsidRPr="006D63A4" w:rsidRDefault="00C90551" w:rsidP="00C931CF">
            <w:pPr>
              <w:pStyle w:val="ACIARtabletextcentre"/>
            </w:pPr>
            <w:r>
              <w:t>2.2</w:t>
            </w:r>
          </w:p>
        </w:tc>
        <w:tc>
          <w:tcPr>
            <w:tcW w:w="1701" w:type="dxa"/>
          </w:tcPr>
          <w:p w14:paraId="4904F386" w14:textId="77777777" w:rsidR="00C90551" w:rsidRPr="00146066" w:rsidRDefault="00C90551" w:rsidP="00C931CF">
            <w:pPr>
              <w:pStyle w:val="ACIARtabletextleft"/>
              <w:rPr>
                <w:rFonts w:eastAsia="MS Mincho"/>
              </w:rPr>
            </w:pPr>
            <w:r>
              <w:rPr>
                <w:szCs w:val="18"/>
              </w:rPr>
              <w:t>Establish Community Advisory Committees</w:t>
            </w:r>
          </w:p>
        </w:tc>
        <w:tc>
          <w:tcPr>
            <w:tcW w:w="1980" w:type="dxa"/>
          </w:tcPr>
          <w:p w14:paraId="5DFF3C09" w14:textId="77777777" w:rsidR="00C90551" w:rsidRDefault="00C90551" w:rsidP="00C931CF">
            <w:pPr>
              <w:pStyle w:val="ACIARtabletextleft"/>
              <w:rPr>
                <w:rFonts w:eastAsia="MS Mincho"/>
              </w:rPr>
            </w:pPr>
            <w:r>
              <w:rPr>
                <w:rFonts w:eastAsia="MS Mincho"/>
              </w:rPr>
              <w:t>In each participating village, the Committees will coordinate and oversee the project.</w:t>
            </w:r>
          </w:p>
          <w:p w14:paraId="23AF15BD" w14:textId="77777777" w:rsidR="00C90551" w:rsidRDefault="00C90551" w:rsidP="00C931CF">
            <w:pPr>
              <w:pStyle w:val="ACIARtabletextleft"/>
            </w:pPr>
            <w:r>
              <w:rPr>
                <w:rFonts w:eastAsia="MS Mincho"/>
              </w:rPr>
              <w:t xml:space="preserve">Membership to include local leader to chair the meetings and </w:t>
            </w:r>
            <w:r>
              <w:t>women, youth, cocoa farmers, project team</w:t>
            </w:r>
          </w:p>
          <w:p w14:paraId="0EE1BFCA" w14:textId="77777777" w:rsidR="00C90551" w:rsidRDefault="00C90551" w:rsidP="00C931CF">
            <w:pPr>
              <w:pStyle w:val="ACIARtabletextleft"/>
              <w:rPr>
                <w:rFonts w:eastAsia="MS Mincho"/>
              </w:rPr>
            </w:pPr>
          </w:p>
          <w:p w14:paraId="058770D8" w14:textId="77777777" w:rsidR="00C90551" w:rsidRPr="00146066" w:rsidRDefault="00C90551" w:rsidP="00C931CF">
            <w:pPr>
              <w:pStyle w:val="ACIARtabletextleft"/>
              <w:rPr>
                <w:rFonts w:eastAsia="MS Mincho"/>
              </w:rPr>
            </w:pPr>
          </w:p>
        </w:tc>
        <w:tc>
          <w:tcPr>
            <w:tcW w:w="1139" w:type="dxa"/>
          </w:tcPr>
          <w:p w14:paraId="3800B462" w14:textId="3E0FFB16" w:rsidR="00C90551" w:rsidRPr="00146066" w:rsidRDefault="00A04BA5" w:rsidP="00C931CF">
            <w:pPr>
              <w:pStyle w:val="ACIARtabletextleft"/>
              <w:rPr>
                <w:rFonts w:eastAsia="MS Mincho"/>
              </w:rPr>
            </w:pPr>
            <w:r>
              <w:rPr>
                <w:rFonts w:eastAsia="MS Mincho"/>
              </w:rPr>
              <w:t>completed</w:t>
            </w:r>
          </w:p>
        </w:tc>
        <w:tc>
          <w:tcPr>
            <w:tcW w:w="3402" w:type="dxa"/>
          </w:tcPr>
          <w:p w14:paraId="0E14E9FF" w14:textId="77777777" w:rsidR="00C90551" w:rsidRPr="00146066" w:rsidRDefault="00C90551" w:rsidP="00C931CF">
            <w:pPr>
              <w:pStyle w:val="ACIARtabletextleft"/>
              <w:rPr>
                <w:rFonts w:eastAsia="MS Mincho"/>
              </w:rPr>
            </w:pPr>
            <w:r>
              <w:rPr>
                <w:rFonts w:eastAsia="MS Mincho"/>
              </w:rPr>
              <w:t>Results of survey provided to stakeholder meetings in each of the 3 regions.</w:t>
            </w:r>
          </w:p>
        </w:tc>
      </w:tr>
      <w:tr w:rsidR="00C90551" w:rsidRPr="006D63A4" w14:paraId="3778F2E7" w14:textId="77777777" w:rsidTr="008D0A11">
        <w:trPr>
          <w:cantSplit/>
        </w:trPr>
        <w:tc>
          <w:tcPr>
            <w:tcW w:w="567" w:type="dxa"/>
          </w:tcPr>
          <w:p w14:paraId="633760A0" w14:textId="77777777" w:rsidR="00C90551" w:rsidRPr="006D63A4" w:rsidRDefault="00C90551" w:rsidP="00C931CF">
            <w:pPr>
              <w:pStyle w:val="ACIARtabletextcentre"/>
            </w:pPr>
            <w:r>
              <w:lastRenderedPageBreak/>
              <w:t>2.3</w:t>
            </w:r>
          </w:p>
        </w:tc>
        <w:tc>
          <w:tcPr>
            <w:tcW w:w="1701" w:type="dxa"/>
          </w:tcPr>
          <w:p w14:paraId="5E82BD7A" w14:textId="77777777" w:rsidR="00C90551" w:rsidRPr="00146066" w:rsidRDefault="00C90551" w:rsidP="00C931CF">
            <w:pPr>
              <w:pStyle w:val="ACIARtabletextleft"/>
              <w:rPr>
                <w:rFonts w:eastAsia="MS Mincho"/>
              </w:rPr>
            </w:pPr>
            <w:r w:rsidRPr="00A434EB">
              <w:rPr>
                <w:rFonts w:eastAsia="MS Mincho"/>
                <w:bCs/>
              </w:rPr>
              <w:t xml:space="preserve">ABG, district </w:t>
            </w:r>
            <w:r>
              <w:rPr>
                <w:rFonts w:eastAsia="MS Mincho"/>
                <w:bCs/>
              </w:rPr>
              <w:t xml:space="preserve">CoE </w:t>
            </w:r>
            <w:r w:rsidRPr="00A434EB">
              <w:rPr>
                <w:rFonts w:eastAsia="MS Mincho"/>
                <w:bCs/>
              </w:rPr>
              <w:t>and village-level consultations</w:t>
            </w:r>
            <w:r w:rsidRPr="006F6070">
              <w:rPr>
                <w:rFonts w:cs="Arial"/>
                <w:bCs/>
                <w:color w:val="000000"/>
                <w:szCs w:val="18"/>
              </w:rPr>
              <w:t xml:space="preserve"> </w:t>
            </w:r>
          </w:p>
        </w:tc>
        <w:tc>
          <w:tcPr>
            <w:tcW w:w="1980" w:type="dxa"/>
          </w:tcPr>
          <w:p w14:paraId="58ABEBFA" w14:textId="77777777" w:rsidR="00C90551" w:rsidRPr="009474F8" w:rsidRDefault="00C90551" w:rsidP="00C931CF">
            <w:pPr>
              <w:pStyle w:val="ACIARtabletextleft"/>
              <w:rPr>
                <w:rFonts w:eastAsia="MS Mincho"/>
                <w:bCs/>
              </w:rPr>
            </w:pPr>
            <w:r>
              <w:rPr>
                <w:rFonts w:eastAsia="MS Mincho"/>
              </w:rPr>
              <w:t xml:space="preserve">1. </w:t>
            </w:r>
            <w:r>
              <w:rPr>
                <w:rFonts w:eastAsia="MS Mincho"/>
                <w:bCs/>
              </w:rPr>
              <w:t>Identify</w:t>
            </w:r>
            <w:r w:rsidRPr="009474F8">
              <w:rPr>
                <w:rFonts w:eastAsia="MS Mincho"/>
                <w:bCs/>
              </w:rPr>
              <w:t xml:space="preserve"> main he</w:t>
            </w:r>
            <w:r>
              <w:rPr>
                <w:rFonts w:eastAsia="MS Mincho"/>
                <w:bCs/>
              </w:rPr>
              <w:t>alth concerns for the community</w:t>
            </w:r>
          </w:p>
          <w:p w14:paraId="5688BCEC" w14:textId="77777777" w:rsidR="00C90551" w:rsidRPr="009474F8" w:rsidRDefault="00C90551" w:rsidP="00C931CF">
            <w:pPr>
              <w:pStyle w:val="ACIARtabletextleft"/>
              <w:rPr>
                <w:rFonts w:eastAsia="MS Mincho"/>
                <w:bCs/>
              </w:rPr>
            </w:pPr>
            <w:r>
              <w:rPr>
                <w:rFonts w:eastAsia="MS Mincho"/>
                <w:bCs/>
              </w:rPr>
              <w:t>2. Understand how</w:t>
            </w:r>
            <w:r w:rsidRPr="009474F8">
              <w:rPr>
                <w:rFonts w:eastAsia="MS Mincho"/>
                <w:bCs/>
              </w:rPr>
              <w:t xml:space="preserve"> the initial health needs of the community </w:t>
            </w:r>
            <w:r>
              <w:rPr>
                <w:rFonts w:eastAsia="MS Mincho"/>
                <w:bCs/>
              </w:rPr>
              <w:t xml:space="preserve">are </w:t>
            </w:r>
            <w:r w:rsidRPr="009474F8">
              <w:rPr>
                <w:rFonts w:eastAsia="MS Mincho"/>
                <w:bCs/>
              </w:rPr>
              <w:t>currently met</w:t>
            </w:r>
          </w:p>
          <w:p w14:paraId="56C4812D" w14:textId="77777777" w:rsidR="00C90551" w:rsidRPr="009474F8" w:rsidRDefault="00C90551" w:rsidP="00C931CF">
            <w:pPr>
              <w:pStyle w:val="ACIARtabletextleft"/>
              <w:rPr>
                <w:rFonts w:eastAsia="MS Mincho"/>
                <w:bCs/>
              </w:rPr>
            </w:pPr>
            <w:r>
              <w:rPr>
                <w:rFonts w:eastAsia="MS Mincho"/>
                <w:bCs/>
              </w:rPr>
              <w:t xml:space="preserve">3. Develop support </w:t>
            </w:r>
            <w:r w:rsidRPr="009474F8">
              <w:rPr>
                <w:rFonts w:eastAsia="MS Mincho"/>
                <w:bCs/>
              </w:rPr>
              <w:t>application</w:t>
            </w:r>
            <w:r>
              <w:rPr>
                <w:rFonts w:eastAsia="MS Mincho"/>
                <w:bCs/>
              </w:rPr>
              <w:t>s for</w:t>
            </w:r>
            <w:r w:rsidRPr="009474F8">
              <w:rPr>
                <w:rFonts w:eastAsia="MS Mincho"/>
                <w:bCs/>
              </w:rPr>
              <w:t xml:space="preserve"> basic mobile phones</w:t>
            </w:r>
          </w:p>
          <w:p w14:paraId="4B9C7436" w14:textId="77777777" w:rsidR="00C90551" w:rsidRPr="00146066" w:rsidRDefault="00C90551" w:rsidP="00C931CF">
            <w:pPr>
              <w:pStyle w:val="ACIARtabletextleft"/>
              <w:rPr>
                <w:rFonts w:eastAsia="MS Mincho"/>
              </w:rPr>
            </w:pPr>
            <w:r>
              <w:rPr>
                <w:rFonts w:eastAsia="MS Mincho"/>
                <w:bCs/>
              </w:rPr>
              <w:t>4. Work with DoH to develop a</w:t>
            </w:r>
            <w:r w:rsidRPr="009474F8">
              <w:rPr>
                <w:rFonts w:eastAsia="MS Mincho"/>
                <w:bCs/>
              </w:rPr>
              <w:t xml:space="preserve"> Cocoa Farming Health Framework (CFHF) </w:t>
            </w:r>
          </w:p>
        </w:tc>
        <w:tc>
          <w:tcPr>
            <w:tcW w:w="1139" w:type="dxa"/>
          </w:tcPr>
          <w:p w14:paraId="4C2325CA" w14:textId="77777777" w:rsidR="00C90551" w:rsidRPr="00146066" w:rsidRDefault="00C90551" w:rsidP="00C931CF">
            <w:pPr>
              <w:pStyle w:val="ACIARtabletextleft"/>
              <w:rPr>
                <w:rFonts w:eastAsia="MS Mincho"/>
              </w:rPr>
            </w:pPr>
            <w:r>
              <w:rPr>
                <w:rFonts w:eastAsia="MS Mincho"/>
              </w:rPr>
              <w:t>Ongoing</w:t>
            </w:r>
          </w:p>
        </w:tc>
        <w:tc>
          <w:tcPr>
            <w:tcW w:w="3402" w:type="dxa"/>
          </w:tcPr>
          <w:p w14:paraId="773339FC" w14:textId="77777777" w:rsidR="00C90551" w:rsidRDefault="00C90551" w:rsidP="00A04BA5">
            <w:pPr>
              <w:pStyle w:val="ACIARtabletextleft"/>
              <w:rPr>
                <w:rFonts w:eastAsia="MS Mincho"/>
              </w:rPr>
            </w:pPr>
            <w:r>
              <w:rPr>
                <w:rFonts w:eastAsia="MS Mincho"/>
              </w:rPr>
              <w:t>A cocoa farming health framework has been developed and expanded with a curriculum developed for health and agriculture volunteers at the village level.</w:t>
            </w:r>
          </w:p>
          <w:p w14:paraId="7B6D9EFB" w14:textId="38BFD3D1" w:rsidR="00323236" w:rsidRPr="00146066" w:rsidRDefault="00323236" w:rsidP="00A04BA5">
            <w:pPr>
              <w:pStyle w:val="ACIARtabletextleft"/>
              <w:rPr>
                <w:rFonts w:eastAsia="MS Mincho"/>
              </w:rPr>
            </w:pPr>
            <w:r>
              <w:rPr>
                <w:rFonts w:eastAsia="MS Mincho"/>
              </w:rPr>
              <w:t xml:space="preserve">VEWs will receive training on nutrition water and sanitation </w:t>
            </w:r>
            <w:r w:rsidR="005517CC">
              <w:rPr>
                <w:rFonts w:eastAsia="MS Mincho"/>
              </w:rPr>
              <w:t>later in</w:t>
            </w:r>
            <w:r>
              <w:rPr>
                <w:rFonts w:eastAsia="MS Mincho"/>
              </w:rPr>
              <w:t xml:space="preserve"> 2021.</w:t>
            </w:r>
          </w:p>
        </w:tc>
      </w:tr>
      <w:tr w:rsidR="00C90551" w:rsidRPr="006D63A4" w14:paraId="02977BF2" w14:textId="77777777" w:rsidTr="00F125BF">
        <w:trPr>
          <w:cantSplit/>
        </w:trPr>
        <w:tc>
          <w:tcPr>
            <w:tcW w:w="567" w:type="dxa"/>
          </w:tcPr>
          <w:p w14:paraId="360B5B2A" w14:textId="77777777" w:rsidR="00C90551" w:rsidRPr="006D63A4" w:rsidRDefault="00C90551" w:rsidP="00C931CF">
            <w:pPr>
              <w:pStyle w:val="ACIARtabletextcentre"/>
            </w:pPr>
            <w:r>
              <w:lastRenderedPageBreak/>
              <w:t>2.4</w:t>
            </w:r>
          </w:p>
        </w:tc>
        <w:tc>
          <w:tcPr>
            <w:tcW w:w="1701" w:type="dxa"/>
          </w:tcPr>
          <w:p w14:paraId="6CB52C87" w14:textId="77777777" w:rsidR="00C90551" w:rsidRPr="00146066" w:rsidRDefault="00C90551" w:rsidP="00C931CF">
            <w:pPr>
              <w:pStyle w:val="ACIARtabletextleft"/>
              <w:rPr>
                <w:rFonts w:eastAsia="MS Mincho"/>
              </w:rPr>
            </w:pPr>
            <w:r w:rsidRPr="00116311">
              <w:t>Link health information to roll out of satellite farmer training</w:t>
            </w:r>
          </w:p>
        </w:tc>
        <w:tc>
          <w:tcPr>
            <w:tcW w:w="1980" w:type="dxa"/>
          </w:tcPr>
          <w:p w14:paraId="7D7A21D0" w14:textId="77777777" w:rsidR="00C90551" w:rsidRPr="00146066" w:rsidRDefault="00C90551" w:rsidP="00C931CF">
            <w:pPr>
              <w:pStyle w:val="ACIARtabletextleft"/>
              <w:rPr>
                <w:rFonts w:eastAsia="MS Mincho"/>
              </w:rPr>
            </w:pPr>
            <w:r>
              <w:rPr>
                <w:rFonts w:cs="Arial"/>
                <w:bCs/>
                <w:color w:val="000000"/>
              </w:rPr>
              <w:t>L</w:t>
            </w:r>
            <w:r w:rsidRPr="00BD4402">
              <w:rPr>
                <w:rFonts w:cs="Arial"/>
                <w:bCs/>
                <w:color w:val="000000"/>
              </w:rPr>
              <w:t xml:space="preserve">ink </w:t>
            </w:r>
            <w:r>
              <w:rPr>
                <w:rFonts w:cs="Arial"/>
                <w:bCs/>
                <w:color w:val="000000"/>
              </w:rPr>
              <w:t xml:space="preserve">DoH </w:t>
            </w:r>
            <w:r w:rsidRPr="00BD4402">
              <w:rPr>
                <w:rFonts w:cs="Arial"/>
                <w:bCs/>
                <w:color w:val="000000"/>
              </w:rPr>
              <w:t xml:space="preserve">health </w:t>
            </w:r>
            <w:r>
              <w:rPr>
                <w:rFonts w:cs="Arial"/>
                <w:bCs/>
                <w:color w:val="000000"/>
              </w:rPr>
              <w:t>programs</w:t>
            </w:r>
            <w:r w:rsidRPr="00BD4402">
              <w:rPr>
                <w:rFonts w:cs="Arial"/>
                <w:bCs/>
                <w:color w:val="000000"/>
              </w:rPr>
              <w:t xml:space="preserve"> to the roll out of satellite farmer training centres</w:t>
            </w:r>
          </w:p>
        </w:tc>
        <w:tc>
          <w:tcPr>
            <w:tcW w:w="1139" w:type="dxa"/>
          </w:tcPr>
          <w:p w14:paraId="5170229F" w14:textId="77777777" w:rsidR="00C90551" w:rsidRPr="00146066" w:rsidRDefault="00C90551" w:rsidP="00C931CF">
            <w:pPr>
              <w:pStyle w:val="ACIARtabletextleft"/>
              <w:rPr>
                <w:rFonts w:eastAsia="MS Mincho"/>
              </w:rPr>
            </w:pPr>
            <w:r>
              <w:rPr>
                <w:rFonts w:eastAsia="MS Mincho"/>
              </w:rPr>
              <w:t>Ongoing</w:t>
            </w:r>
          </w:p>
        </w:tc>
        <w:tc>
          <w:tcPr>
            <w:tcW w:w="3402" w:type="dxa"/>
          </w:tcPr>
          <w:p w14:paraId="5FC4B2C5" w14:textId="07382B10" w:rsidR="00A04BA5" w:rsidRDefault="00F125BF" w:rsidP="00F125BF">
            <w:pPr>
              <w:pStyle w:val="ACIARtabletextleft"/>
              <w:rPr>
                <w:rFonts w:eastAsia="MS Mincho"/>
              </w:rPr>
            </w:pPr>
            <w:r w:rsidRPr="00F125BF">
              <w:rPr>
                <w:rFonts w:eastAsia="MS Mincho"/>
              </w:rPr>
              <w:t>The C</w:t>
            </w:r>
            <w:r>
              <w:rPr>
                <w:rFonts w:eastAsia="MS Mincho"/>
              </w:rPr>
              <w:t xml:space="preserve">ollaborative Research </w:t>
            </w:r>
            <w:r w:rsidRPr="00F125BF">
              <w:rPr>
                <w:rFonts w:eastAsia="MS Mincho"/>
              </w:rPr>
              <w:t>G</w:t>
            </w:r>
            <w:r>
              <w:rPr>
                <w:rFonts w:eastAsia="MS Mincho"/>
              </w:rPr>
              <w:t>rant</w:t>
            </w:r>
            <w:r w:rsidRPr="00F125BF">
              <w:rPr>
                <w:rFonts w:eastAsia="MS Mincho"/>
              </w:rPr>
              <w:t xml:space="preserve"> pilot project provides information on nutrition, water and sanitation and hygiene and vegetable cultivation</w:t>
            </w:r>
            <w:r w:rsidR="008012A3">
              <w:rPr>
                <w:rFonts w:eastAsia="MS Mincho"/>
              </w:rPr>
              <w:t xml:space="preserve"> to a sample of 10 villages</w:t>
            </w:r>
            <w:r w:rsidRPr="00F125BF">
              <w:rPr>
                <w:rFonts w:eastAsia="MS Mincho"/>
              </w:rPr>
              <w:t xml:space="preserve">. The project supports households over 12 months to adopt new techniques to improve health, nutrition and farming outcomes. An evaluation will be conducted at the end to establish how effective the program has been. </w:t>
            </w:r>
          </w:p>
          <w:p w14:paraId="5B1422FE" w14:textId="2178B637" w:rsidR="00A04BA5" w:rsidRDefault="00C90551" w:rsidP="00246EBB">
            <w:pPr>
              <w:pStyle w:val="ACIARtabletextleft"/>
              <w:numPr>
                <w:ilvl w:val="0"/>
                <w:numId w:val="16"/>
              </w:numPr>
              <w:rPr>
                <w:rFonts w:eastAsia="MS Mincho"/>
              </w:rPr>
            </w:pPr>
            <w:r>
              <w:rPr>
                <w:rFonts w:eastAsia="MS Mincho"/>
              </w:rPr>
              <w:t xml:space="preserve">Information sessions on Nutrition and vegetable cultivation completed in 10 villages selected to be part of CRG. </w:t>
            </w:r>
          </w:p>
          <w:p w14:paraId="7690F788" w14:textId="77777777" w:rsidR="000A6637" w:rsidRDefault="00C90551" w:rsidP="000A6637">
            <w:pPr>
              <w:pStyle w:val="ACIARtabletextleft"/>
              <w:numPr>
                <w:ilvl w:val="0"/>
                <w:numId w:val="16"/>
              </w:numPr>
              <w:rPr>
                <w:rFonts w:eastAsia="MS Mincho"/>
              </w:rPr>
            </w:pPr>
            <w:r>
              <w:rPr>
                <w:rFonts w:eastAsia="MS Mincho"/>
              </w:rPr>
              <w:t xml:space="preserve">Family Farm Teams provided to </w:t>
            </w:r>
            <w:r w:rsidR="000A6637">
              <w:rPr>
                <w:rFonts w:eastAsia="MS Mincho"/>
              </w:rPr>
              <w:t>all 9</w:t>
            </w:r>
            <w:r w:rsidR="00A04BA5">
              <w:rPr>
                <w:rFonts w:eastAsia="MS Mincho"/>
              </w:rPr>
              <w:t xml:space="preserve"> villages</w:t>
            </w:r>
            <w:r w:rsidR="000A6637">
              <w:rPr>
                <w:rFonts w:eastAsia="MS Mincho"/>
              </w:rPr>
              <w:t>.</w:t>
            </w:r>
          </w:p>
          <w:p w14:paraId="75981D00" w14:textId="77777777" w:rsidR="008012A3" w:rsidRDefault="008012A3" w:rsidP="000A6637">
            <w:pPr>
              <w:pStyle w:val="ACIARtabletextleft"/>
              <w:numPr>
                <w:ilvl w:val="0"/>
                <w:numId w:val="16"/>
              </w:numPr>
              <w:rPr>
                <w:rFonts w:eastAsia="MS Mincho"/>
              </w:rPr>
            </w:pPr>
            <w:r>
              <w:rPr>
                <w:rFonts w:eastAsia="MS Mincho"/>
              </w:rPr>
              <w:t>One village has been excluded from the study for safety reasons.</w:t>
            </w:r>
          </w:p>
          <w:p w14:paraId="5C3110BD" w14:textId="77777777" w:rsidR="000F5EA7" w:rsidRDefault="000F5EA7" w:rsidP="000A6637">
            <w:pPr>
              <w:pStyle w:val="ACIARtabletextleft"/>
              <w:numPr>
                <w:ilvl w:val="0"/>
                <w:numId w:val="16"/>
              </w:numPr>
              <w:rPr>
                <w:rFonts w:eastAsia="MS Mincho"/>
              </w:rPr>
            </w:pPr>
            <w:r>
              <w:rPr>
                <w:rFonts w:eastAsia="MS Mincho"/>
              </w:rPr>
              <w:t xml:space="preserve">Food diaries collected for all villages and currently being analysed. </w:t>
            </w:r>
          </w:p>
          <w:p w14:paraId="51B9461B" w14:textId="77777777" w:rsidR="00165A8F" w:rsidRDefault="00165A8F" w:rsidP="000A6637">
            <w:pPr>
              <w:pStyle w:val="ACIARtabletextleft"/>
              <w:numPr>
                <w:ilvl w:val="0"/>
                <w:numId w:val="16"/>
              </w:numPr>
              <w:rPr>
                <w:rFonts w:eastAsia="MS Mincho"/>
              </w:rPr>
            </w:pPr>
            <w:r>
              <w:rPr>
                <w:rFonts w:eastAsia="MS Mincho"/>
              </w:rPr>
              <w:t xml:space="preserve">CRG extended until December 2021. </w:t>
            </w:r>
          </w:p>
          <w:p w14:paraId="4E754D8C" w14:textId="0C19202E" w:rsidR="006205AA" w:rsidRPr="009464FA" w:rsidRDefault="002F4146" w:rsidP="002C25C2">
            <w:pPr>
              <w:pStyle w:val="ACIARtabletextleft"/>
              <w:numPr>
                <w:ilvl w:val="0"/>
                <w:numId w:val="37"/>
              </w:numPr>
              <w:rPr>
                <w:rFonts w:eastAsia="MS Mincho"/>
                <w:lang w:bidi="en-US"/>
              </w:rPr>
            </w:pPr>
            <w:r w:rsidRPr="002F4146">
              <w:rPr>
                <w:rFonts w:eastAsia="MS Mincho"/>
                <w:lang w:bidi="en-US"/>
              </w:rPr>
              <w:t xml:space="preserve">Family Farm Teams training was conducted by accredited trainers Josephine Saul </w:t>
            </w:r>
            <w:proofErr w:type="spellStart"/>
            <w:r w:rsidRPr="002F4146">
              <w:rPr>
                <w:rFonts w:eastAsia="MS Mincho"/>
                <w:lang w:bidi="en-US"/>
              </w:rPr>
              <w:t>Maora</w:t>
            </w:r>
            <w:proofErr w:type="spellEnd"/>
            <w:r w:rsidRPr="002F4146">
              <w:rPr>
                <w:rFonts w:eastAsia="MS Mincho"/>
                <w:lang w:bidi="en-US"/>
              </w:rPr>
              <w:t xml:space="preserve"> and Robert Taula with assistance from DPI staff Bradley </w:t>
            </w:r>
            <w:proofErr w:type="spellStart"/>
            <w:r w:rsidRPr="002F4146">
              <w:rPr>
                <w:rFonts w:eastAsia="MS Mincho"/>
                <w:lang w:bidi="en-US"/>
              </w:rPr>
              <w:t>Tiva</w:t>
            </w:r>
            <w:proofErr w:type="spellEnd"/>
            <w:r w:rsidRPr="002F4146">
              <w:rPr>
                <w:rFonts w:eastAsia="MS Mincho"/>
                <w:lang w:bidi="en-US"/>
              </w:rPr>
              <w:t xml:space="preserve"> and Julie Revere. </w:t>
            </w:r>
            <w:proofErr w:type="spellStart"/>
            <w:r w:rsidRPr="002F4146">
              <w:rPr>
                <w:rFonts w:eastAsia="MS Mincho"/>
                <w:lang w:bidi="en-US"/>
              </w:rPr>
              <w:t>Traiin</w:t>
            </w:r>
            <w:r w:rsidR="005517CC">
              <w:rPr>
                <w:rFonts w:eastAsia="MS Mincho"/>
                <w:lang w:bidi="en-US"/>
              </w:rPr>
              <w:t>in</w:t>
            </w:r>
            <w:r w:rsidRPr="002F4146">
              <w:rPr>
                <w:rFonts w:eastAsia="MS Mincho"/>
                <w:lang w:bidi="en-US"/>
              </w:rPr>
              <w:t>g</w:t>
            </w:r>
            <w:proofErr w:type="spellEnd"/>
            <w:r w:rsidRPr="002F4146">
              <w:rPr>
                <w:rFonts w:eastAsia="MS Mincho"/>
                <w:lang w:bidi="en-US"/>
              </w:rPr>
              <w:t xml:space="preserve"> has been completed in 9 </w:t>
            </w:r>
            <w:r w:rsidR="005517CC" w:rsidRPr="002F4146">
              <w:rPr>
                <w:rFonts w:eastAsia="MS Mincho"/>
                <w:lang w:bidi="en-US"/>
              </w:rPr>
              <w:t xml:space="preserve">villages </w:t>
            </w:r>
            <w:r w:rsidR="005517CC">
              <w:rPr>
                <w:rFonts w:eastAsia="MS Mincho"/>
                <w:lang w:bidi="en-US"/>
              </w:rPr>
              <w:t>(</w:t>
            </w:r>
            <w:r w:rsidRPr="002F4146">
              <w:rPr>
                <w:rFonts w:eastAsia="MS Mincho"/>
                <w:lang w:bidi="en-US"/>
              </w:rPr>
              <w:t xml:space="preserve">CRG </w:t>
            </w:r>
            <w:r w:rsidRPr="002F4146">
              <w:rPr>
                <w:rFonts w:eastAsia="MS Mincho"/>
                <w:b/>
                <w:lang w:bidi="en-US"/>
              </w:rPr>
              <w:t xml:space="preserve">Project number: </w:t>
            </w:r>
            <w:r w:rsidRPr="002F4146">
              <w:rPr>
                <w:rFonts w:eastAsia="MS Mincho"/>
                <w:b/>
                <w:bCs/>
                <w:lang w:bidi="en-US"/>
              </w:rPr>
              <w:t>C001486)</w:t>
            </w:r>
            <w:r w:rsidRPr="002F4146">
              <w:rPr>
                <w:rFonts w:eastAsia="MS Mincho"/>
                <w:bCs/>
                <w:lang w:bidi="en-US"/>
              </w:rPr>
              <w:t xml:space="preserve"> </w:t>
            </w:r>
            <w:r w:rsidRPr="002F4146">
              <w:rPr>
                <w:rFonts w:eastAsia="MS Mincho"/>
                <w:lang w:bidi="en-US"/>
              </w:rPr>
              <w:t xml:space="preserve">and </w:t>
            </w:r>
            <w:r w:rsidR="00D41B44">
              <w:rPr>
                <w:rFonts w:eastAsia="MS Mincho"/>
                <w:lang w:bidi="en-US"/>
              </w:rPr>
              <w:t xml:space="preserve">is </w:t>
            </w:r>
            <w:r w:rsidRPr="002F4146">
              <w:rPr>
                <w:rFonts w:eastAsia="MS Mincho"/>
                <w:lang w:bidi="en-US"/>
              </w:rPr>
              <w:t>now be</w:t>
            </w:r>
            <w:r w:rsidR="00D41B44">
              <w:rPr>
                <w:rFonts w:eastAsia="MS Mincho"/>
                <w:lang w:bidi="en-US"/>
              </w:rPr>
              <w:t>ing</w:t>
            </w:r>
            <w:r w:rsidRPr="002F4146">
              <w:rPr>
                <w:rFonts w:eastAsia="MS Mincho"/>
                <w:lang w:bidi="en-US"/>
              </w:rPr>
              <w:t xml:space="preserve"> run in all 33 </w:t>
            </w:r>
            <w:proofErr w:type="gramStart"/>
            <w:r w:rsidRPr="002F4146">
              <w:rPr>
                <w:rFonts w:eastAsia="MS Mincho"/>
                <w:lang w:bidi="en-US"/>
              </w:rPr>
              <w:t>VAs</w:t>
            </w:r>
            <w:proofErr w:type="gramEnd"/>
            <w:r w:rsidRPr="002F4146">
              <w:rPr>
                <w:rFonts w:eastAsia="MS Mincho"/>
                <w:lang w:bidi="en-US"/>
              </w:rPr>
              <w:t xml:space="preserve">.  The original trainings were held at </w:t>
            </w:r>
            <w:proofErr w:type="spellStart"/>
            <w:r w:rsidRPr="002F4146">
              <w:rPr>
                <w:rFonts w:eastAsia="MS Mincho"/>
                <w:lang w:bidi="en-US"/>
              </w:rPr>
              <w:t>Tohatsie</w:t>
            </w:r>
            <w:proofErr w:type="spellEnd"/>
            <w:r w:rsidRPr="002F4146">
              <w:rPr>
                <w:rFonts w:eastAsia="MS Mincho"/>
                <w:lang w:bidi="en-US"/>
              </w:rPr>
              <w:t xml:space="preserve"> Ward (</w:t>
            </w:r>
            <w:proofErr w:type="spellStart"/>
            <w:r w:rsidRPr="002F4146">
              <w:rPr>
                <w:rFonts w:eastAsia="MS Mincho"/>
                <w:lang w:bidi="en-US"/>
              </w:rPr>
              <w:t>Halia</w:t>
            </w:r>
            <w:proofErr w:type="spellEnd"/>
            <w:r w:rsidRPr="002F4146">
              <w:rPr>
                <w:rFonts w:eastAsia="MS Mincho"/>
                <w:lang w:bidi="en-US"/>
              </w:rPr>
              <w:t>) , Ben Matie (</w:t>
            </w:r>
            <w:proofErr w:type="spellStart"/>
            <w:r w:rsidRPr="002F4146">
              <w:rPr>
                <w:rFonts w:eastAsia="MS Mincho"/>
                <w:lang w:bidi="en-US"/>
              </w:rPr>
              <w:t>Hahon</w:t>
            </w:r>
            <w:proofErr w:type="spellEnd"/>
            <w:r w:rsidRPr="002F4146">
              <w:rPr>
                <w:rFonts w:eastAsia="MS Mincho"/>
                <w:lang w:bidi="en-US"/>
              </w:rPr>
              <w:t xml:space="preserve">) and </w:t>
            </w:r>
            <w:proofErr w:type="spellStart"/>
            <w:r w:rsidRPr="002F4146">
              <w:rPr>
                <w:rFonts w:eastAsia="MS Mincho"/>
                <w:lang w:bidi="en-US"/>
              </w:rPr>
              <w:t>Kovanis</w:t>
            </w:r>
            <w:proofErr w:type="spellEnd"/>
            <w:r w:rsidRPr="002F4146">
              <w:rPr>
                <w:rFonts w:eastAsia="MS Mincho"/>
                <w:lang w:bidi="en-US"/>
              </w:rPr>
              <w:t xml:space="preserve"> (</w:t>
            </w:r>
            <w:proofErr w:type="spellStart"/>
            <w:r w:rsidRPr="002F4146">
              <w:rPr>
                <w:rFonts w:eastAsia="MS Mincho"/>
                <w:lang w:bidi="en-US"/>
              </w:rPr>
              <w:t>Tinputz</w:t>
            </w:r>
            <w:proofErr w:type="spellEnd"/>
            <w:r w:rsidRPr="002F4146">
              <w:rPr>
                <w:rFonts w:eastAsia="MS Mincho"/>
                <w:lang w:bidi="en-US"/>
              </w:rPr>
              <w:t>) for North.  Later it was conducted in two sites in Central (</w:t>
            </w:r>
            <w:proofErr w:type="spellStart"/>
            <w:r w:rsidRPr="002F4146">
              <w:rPr>
                <w:rFonts w:eastAsia="MS Mincho"/>
                <w:lang w:bidi="en-US"/>
              </w:rPr>
              <w:t>Kasowaro-Manetai</w:t>
            </w:r>
            <w:proofErr w:type="spellEnd"/>
            <w:r w:rsidRPr="002F4146">
              <w:rPr>
                <w:rFonts w:eastAsia="MS Mincho"/>
                <w:lang w:bidi="en-US"/>
              </w:rPr>
              <w:t xml:space="preserve"> and </w:t>
            </w:r>
            <w:proofErr w:type="spellStart"/>
            <w:r w:rsidRPr="002F4146">
              <w:rPr>
                <w:rFonts w:eastAsia="MS Mincho"/>
                <w:lang w:bidi="en-US"/>
              </w:rPr>
              <w:t>Kaprosipa-Wakunai</w:t>
            </w:r>
            <w:proofErr w:type="spellEnd"/>
            <w:r w:rsidRPr="002F4146">
              <w:rPr>
                <w:rFonts w:eastAsia="MS Mincho"/>
                <w:lang w:bidi="en-US"/>
              </w:rPr>
              <w:t>) before going to 4 sites in South (</w:t>
            </w:r>
            <w:proofErr w:type="spellStart"/>
            <w:r w:rsidRPr="002F4146">
              <w:rPr>
                <w:rFonts w:eastAsia="MS Mincho"/>
                <w:lang w:bidi="en-US"/>
              </w:rPr>
              <w:t>Mamaro</w:t>
            </w:r>
            <w:proofErr w:type="spellEnd"/>
            <w:r w:rsidRPr="002F4146">
              <w:rPr>
                <w:rFonts w:eastAsia="MS Mincho"/>
                <w:lang w:bidi="en-US"/>
              </w:rPr>
              <w:t xml:space="preserve">, </w:t>
            </w:r>
            <w:proofErr w:type="spellStart"/>
            <w:r w:rsidRPr="002F4146">
              <w:rPr>
                <w:rFonts w:eastAsia="MS Mincho"/>
                <w:lang w:bidi="en-US"/>
              </w:rPr>
              <w:t>Koogu</w:t>
            </w:r>
            <w:proofErr w:type="spellEnd"/>
            <w:r w:rsidRPr="002F4146">
              <w:rPr>
                <w:rFonts w:eastAsia="MS Mincho"/>
                <w:lang w:bidi="en-US"/>
              </w:rPr>
              <w:t xml:space="preserve"> &amp; </w:t>
            </w:r>
            <w:proofErr w:type="spellStart"/>
            <w:r w:rsidRPr="002F4146">
              <w:rPr>
                <w:rFonts w:eastAsia="MS Mincho"/>
                <w:lang w:bidi="en-US"/>
              </w:rPr>
              <w:t>Kikimogu</w:t>
            </w:r>
            <w:proofErr w:type="spellEnd"/>
            <w:r w:rsidRPr="002F4146">
              <w:rPr>
                <w:rFonts w:eastAsia="MS Mincho"/>
                <w:lang w:bidi="en-US"/>
              </w:rPr>
              <w:t xml:space="preserve"> in Buin) and </w:t>
            </w:r>
            <w:proofErr w:type="spellStart"/>
            <w:r w:rsidRPr="002F4146">
              <w:rPr>
                <w:rFonts w:eastAsia="MS Mincho"/>
                <w:lang w:bidi="en-US"/>
              </w:rPr>
              <w:t>Mosiho</w:t>
            </w:r>
            <w:proofErr w:type="spellEnd"/>
            <w:r w:rsidRPr="002F4146">
              <w:rPr>
                <w:rFonts w:eastAsia="MS Mincho"/>
                <w:lang w:bidi="en-US"/>
              </w:rPr>
              <w:t xml:space="preserve"> in –Bana in September/</w:t>
            </w:r>
            <w:r w:rsidR="005517CC">
              <w:rPr>
                <w:rFonts w:eastAsia="MS Mincho"/>
                <w:lang w:bidi="en-US"/>
              </w:rPr>
              <w:t>O</w:t>
            </w:r>
            <w:r w:rsidRPr="002F4146">
              <w:rPr>
                <w:rFonts w:eastAsia="MS Mincho"/>
                <w:lang w:bidi="en-US"/>
              </w:rPr>
              <w:t xml:space="preserve">ctober 2020.  FFT training in the North is complete and South and Central Bougainville will be completed </w:t>
            </w:r>
            <w:r w:rsidRPr="002F4146">
              <w:rPr>
                <w:rFonts w:eastAsia="MS Mincho"/>
                <w:bCs/>
                <w:lang w:bidi="en-US"/>
              </w:rPr>
              <w:t>September/October 2021.</w:t>
            </w:r>
            <w:r w:rsidRPr="002F4146">
              <w:rPr>
                <w:rFonts w:eastAsia="MS Mincho"/>
                <w:lang w:bidi="en-US"/>
              </w:rPr>
              <w:t xml:space="preserve">Villages have applied their knowledge and skills acquired during the vegetable gardening and nutrition information sessions to grow new food crops such as cabbage.  </w:t>
            </w:r>
          </w:p>
          <w:p w14:paraId="692243E8" w14:textId="77777777" w:rsidR="00671E1F" w:rsidRDefault="006205AA" w:rsidP="002C25C2">
            <w:pPr>
              <w:pStyle w:val="ACIARtabletextleft"/>
              <w:numPr>
                <w:ilvl w:val="0"/>
                <w:numId w:val="26"/>
              </w:numPr>
              <w:rPr>
                <w:rFonts w:eastAsia="MS Mincho"/>
                <w:bCs/>
                <w:lang w:val="en-US" w:bidi="en-US"/>
              </w:rPr>
            </w:pPr>
            <w:r w:rsidRPr="006205AA">
              <w:rPr>
                <w:rFonts w:eastAsia="MS Mincho"/>
                <w:bCs/>
                <w:lang w:val="en-GB" w:bidi="en-US"/>
              </w:rPr>
              <w:t xml:space="preserve">Vegetable cultivation and diversification work has continued in each of the regions. </w:t>
            </w:r>
            <w:r w:rsidRPr="006205AA">
              <w:rPr>
                <w:rFonts w:eastAsia="MS Mincho"/>
                <w:bCs/>
                <w:lang w:val="en-US" w:bidi="en-US"/>
              </w:rPr>
              <w:t xml:space="preserve">Information booklets for IPDM and Vegetable production </w:t>
            </w:r>
            <w:proofErr w:type="gramStart"/>
            <w:r w:rsidRPr="006205AA">
              <w:rPr>
                <w:rFonts w:eastAsia="MS Mincho"/>
                <w:bCs/>
                <w:lang w:val="en-US" w:bidi="en-US"/>
              </w:rPr>
              <w:t>have  been</w:t>
            </w:r>
            <w:proofErr w:type="gramEnd"/>
            <w:r w:rsidRPr="006205AA">
              <w:rPr>
                <w:rFonts w:eastAsia="MS Mincho"/>
                <w:bCs/>
                <w:lang w:val="en-US" w:bidi="en-US"/>
              </w:rPr>
              <w:t xml:space="preserve"> distributed in Tok Pisin to VEWs and farmers</w:t>
            </w:r>
            <w:r w:rsidR="00671E1F">
              <w:rPr>
                <w:rFonts w:eastAsia="MS Mincho"/>
                <w:bCs/>
                <w:lang w:val="en-US" w:bidi="en-US"/>
              </w:rPr>
              <w:t>, and the mobile app being developed will include information on food crops, soil fertility, children’s health and nutrition</w:t>
            </w:r>
            <w:r w:rsidRPr="006205AA">
              <w:rPr>
                <w:rFonts w:eastAsia="MS Mincho"/>
                <w:bCs/>
                <w:lang w:val="en-US" w:bidi="en-US"/>
              </w:rPr>
              <w:t xml:space="preserve">.  </w:t>
            </w:r>
          </w:p>
          <w:p w14:paraId="5976476A" w14:textId="77777777" w:rsidR="00671E1F" w:rsidRDefault="006205AA" w:rsidP="002C25C2">
            <w:pPr>
              <w:pStyle w:val="ACIARtabletextleft"/>
              <w:numPr>
                <w:ilvl w:val="0"/>
                <w:numId w:val="26"/>
              </w:numPr>
              <w:rPr>
                <w:rFonts w:eastAsia="MS Mincho"/>
                <w:bCs/>
                <w:lang w:val="en-US" w:bidi="en-US"/>
              </w:rPr>
            </w:pPr>
            <w:r w:rsidRPr="006205AA">
              <w:rPr>
                <w:rFonts w:eastAsia="MS Mincho"/>
                <w:bCs/>
                <w:lang w:val="en-US" w:bidi="en-US"/>
              </w:rPr>
              <w:t xml:space="preserve">Field visits have been conducted </w:t>
            </w:r>
            <w:proofErr w:type="gramStart"/>
            <w:r w:rsidRPr="006205AA">
              <w:rPr>
                <w:rFonts w:eastAsia="MS Mincho"/>
                <w:bCs/>
                <w:lang w:val="en-US" w:bidi="en-US"/>
              </w:rPr>
              <w:t>to  encourage</w:t>
            </w:r>
            <w:proofErr w:type="gramEnd"/>
            <w:r w:rsidRPr="006205AA">
              <w:rPr>
                <w:rFonts w:eastAsia="MS Mincho"/>
                <w:bCs/>
                <w:lang w:val="en-US" w:bidi="en-US"/>
              </w:rPr>
              <w:t xml:space="preserve"> farmers to diversify their farms with introduced and local vegetables in terms of food </w:t>
            </w:r>
            <w:r w:rsidRPr="006205AA">
              <w:rPr>
                <w:rFonts w:eastAsia="MS Mincho"/>
                <w:bCs/>
                <w:lang w:val="en-US" w:bidi="en-US"/>
              </w:rPr>
              <w:lastRenderedPageBreak/>
              <w:t>security and also another source of income.</w:t>
            </w:r>
            <w:r w:rsidR="00671E1F">
              <w:rPr>
                <w:rFonts w:eastAsia="MS Mincho"/>
                <w:bCs/>
                <w:lang w:val="en-US" w:bidi="en-US"/>
              </w:rPr>
              <w:t xml:space="preserve"> </w:t>
            </w:r>
          </w:p>
          <w:p w14:paraId="21C584FE" w14:textId="0F44B23B" w:rsidR="006205AA" w:rsidRPr="006205AA" w:rsidRDefault="00671E1F" w:rsidP="002C25C2">
            <w:pPr>
              <w:pStyle w:val="ACIARtabletextleft"/>
              <w:numPr>
                <w:ilvl w:val="0"/>
                <w:numId w:val="26"/>
              </w:numPr>
              <w:rPr>
                <w:rFonts w:eastAsia="MS Mincho"/>
                <w:bCs/>
                <w:lang w:val="en-US" w:bidi="en-US"/>
              </w:rPr>
            </w:pPr>
            <w:r>
              <w:rPr>
                <w:rFonts w:eastAsia="MS Mincho"/>
                <w:bCs/>
                <w:lang w:val="en-US" w:bidi="en-US"/>
              </w:rPr>
              <w:t xml:space="preserve">Farmers have reported increased food crop production with surpluses sold at local markets. The COVID lockdowns meant young people returned to their villages and boosted the </w:t>
            </w:r>
            <w:proofErr w:type="spellStart"/>
            <w:r>
              <w:rPr>
                <w:rFonts w:eastAsia="MS Mincho"/>
                <w:bCs/>
                <w:lang w:val="en-US" w:bidi="en-US"/>
              </w:rPr>
              <w:t>labour</w:t>
            </w:r>
            <w:proofErr w:type="spellEnd"/>
            <w:r>
              <w:rPr>
                <w:rFonts w:eastAsia="MS Mincho"/>
                <w:bCs/>
                <w:lang w:val="en-US" w:bidi="en-US"/>
              </w:rPr>
              <w:t xml:space="preserve"> supply, and that local markets became more active as travel to towns was restricted.</w:t>
            </w:r>
          </w:p>
          <w:p w14:paraId="318BD80B" w14:textId="77777777" w:rsidR="006205AA" w:rsidRPr="006205AA" w:rsidRDefault="006205AA" w:rsidP="002C25C2">
            <w:pPr>
              <w:pStyle w:val="ACIARtabletextleft"/>
              <w:numPr>
                <w:ilvl w:val="0"/>
                <w:numId w:val="26"/>
              </w:numPr>
              <w:rPr>
                <w:rFonts w:eastAsia="MS Mincho"/>
                <w:bCs/>
                <w:lang w:val="en-GB" w:bidi="en-US"/>
              </w:rPr>
            </w:pPr>
            <w:r w:rsidRPr="006205AA">
              <w:rPr>
                <w:rFonts w:eastAsia="MS Mincho"/>
                <w:bCs/>
                <w:lang w:val="en-GB" w:bidi="en-US"/>
              </w:rPr>
              <w:t xml:space="preserve">Eight different species of taro were harvested from the Buin DPI vegetable garden and 3 different species of </w:t>
            </w:r>
            <w:proofErr w:type="spellStart"/>
            <w:r w:rsidRPr="006205AA">
              <w:rPr>
                <w:rFonts w:eastAsia="MS Mincho"/>
                <w:bCs/>
                <w:lang w:val="en-GB" w:bidi="en-US"/>
              </w:rPr>
              <w:t>Kaukau</w:t>
            </w:r>
            <w:proofErr w:type="spellEnd"/>
            <w:r w:rsidRPr="006205AA">
              <w:rPr>
                <w:rFonts w:eastAsia="MS Mincho"/>
                <w:bCs/>
                <w:lang w:val="en-GB" w:bidi="en-US"/>
              </w:rPr>
              <w:t xml:space="preserve"> are to be harvested in the coming months, including the more nutritious purple and orange varieties. </w:t>
            </w:r>
          </w:p>
          <w:p w14:paraId="42E26708" w14:textId="3DDBDA1B" w:rsidR="002F4146" w:rsidRPr="00AA066A" w:rsidRDefault="006205AA" w:rsidP="00AA066A">
            <w:pPr>
              <w:pStyle w:val="ACIARtabletextleft"/>
              <w:numPr>
                <w:ilvl w:val="0"/>
                <w:numId w:val="26"/>
              </w:numPr>
              <w:rPr>
                <w:rFonts w:eastAsia="MS Mincho"/>
                <w:bCs/>
                <w:lang w:val="en-US" w:bidi="en-US"/>
              </w:rPr>
            </w:pPr>
            <w:r w:rsidRPr="006205AA">
              <w:rPr>
                <w:rFonts w:eastAsia="MS Mincho"/>
                <w:bCs/>
                <w:lang w:val="en-US" w:bidi="en-US"/>
              </w:rPr>
              <w:t xml:space="preserve">After a series of delays seeds and materials were distributed for vegetable nursery and cultivation to the VEW’s and their farmers. </w:t>
            </w:r>
          </w:p>
        </w:tc>
      </w:tr>
    </w:tbl>
    <w:p w14:paraId="49EB2700" w14:textId="03647E69" w:rsidR="003A67B3" w:rsidRDefault="003A67B3" w:rsidP="002A1756">
      <w:pPr>
        <w:pStyle w:val="Tablecaption"/>
      </w:pPr>
      <w:r>
        <w:lastRenderedPageBreak/>
        <w:t>PC = partner c</w:t>
      </w:r>
      <w:r w:rsidRPr="009F761E">
        <w:t>ountry, A = Australia</w:t>
      </w:r>
    </w:p>
    <w:p w14:paraId="0B601840" w14:textId="77777777" w:rsidR="005517CC" w:rsidRDefault="005517CC">
      <w:pPr>
        <w:spacing w:before="0" w:after="0"/>
        <w:rPr>
          <w:rFonts w:cs="Arial"/>
          <w:b/>
          <w:i/>
          <w:color w:val="008000"/>
        </w:rPr>
      </w:pPr>
      <w:r>
        <w:br w:type="page"/>
      </w:r>
    </w:p>
    <w:p w14:paraId="3680BC6E" w14:textId="491024C9" w:rsidR="0085614C" w:rsidRPr="00814ECC" w:rsidRDefault="0085614C" w:rsidP="0085614C">
      <w:pPr>
        <w:pStyle w:val="Heading4"/>
      </w:pPr>
      <w:r>
        <w:lastRenderedPageBreak/>
        <w:t xml:space="preserve">Objective 3: </w:t>
      </w:r>
      <w:r w:rsidRPr="009C180D">
        <w:t>To foster innovation and enterprise development at community level</w:t>
      </w:r>
    </w:p>
    <w:tbl>
      <w:tblPr>
        <w:tblW w:w="87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67"/>
        <w:gridCol w:w="1701"/>
        <w:gridCol w:w="1980"/>
        <w:gridCol w:w="1139"/>
        <w:gridCol w:w="3402"/>
      </w:tblGrid>
      <w:tr w:rsidR="0085614C" w:rsidRPr="006D63A4" w14:paraId="43347007" w14:textId="77777777" w:rsidTr="008D0A11">
        <w:trPr>
          <w:cantSplit/>
        </w:trPr>
        <w:tc>
          <w:tcPr>
            <w:tcW w:w="567" w:type="dxa"/>
          </w:tcPr>
          <w:p w14:paraId="352D451D" w14:textId="77777777" w:rsidR="0085614C" w:rsidRDefault="0085614C" w:rsidP="00C931CF">
            <w:pPr>
              <w:pStyle w:val="ACIARtableheading"/>
            </w:pPr>
            <w:r>
              <w:t>No.</w:t>
            </w:r>
          </w:p>
        </w:tc>
        <w:tc>
          <w:tcPr>
            <w:tcW w:w="1701" w:type="dxa"/>
          </w:tcPr>
          <w:p w14:paraId="24C12807" w14:textId="77777777" w:rsidR="0085614C" w:rsidRPr="006D63A4" w:rsidRDefault="0085614C" w:rsidP="00C931CF">
            <w:pPr>
              <w:pStyle w:val="ACIARtableheading"/>
            </w:pPr>
            <w:r>
              <w:t>Activity</w:t>
            </w:r>
          </w:p>
        </w:tc>
        <w:tc>
          <w:tcPr>
            <w:tcW w:w="1980" w:type="dxa"/>
          </w:tcPr>
          <w:p w14:paraId="21295AC1" w14:textId="77777777" w:rsidR="0085614C" w:rsidRPr="006D63A4" w:rsidRDefault="0085614C" w:rsidP="00C931CF">
            <w:pPr>
              <w:pStyle w:val="ACIARtableheading"/>
            </w:pPr>
            <w:r w:rsidRPr="006D63A4">
              <w:t>Outputs/</w:t>
            </w:r>
          </w:p>
          <w:p w14:paraId="4A8B5928" w14:textId="77777777" w:rsidR="0085614C" w:rsidRPr="006D63A4" w:rsidRDefault="0085614C" w:rsidP="00C931CF">
            <w:pPr>
              <w:pStyle w:val="ACIARtableheading"/>
            </w:pPr>
            <w:r w:rsidRPr="006D63A4">
              <w:t>milestones</w:t>
            </w:r>
          </w:p>
        </w:tc>
        <w:tc>
          <w:tcPr>
            <w:tcW w:w="1139" w:type="dxa"/>
          </w:tcPr>
          <w:p w14:paraId="5EE83277" w14:textId="77777777" w:rsidR="0085614C" w:rsidRPr="006D63A4" w:rsidRDefault="0085614C" w:rsidP="00C931CF">
            <w:pPr>
              <w:pStyle w:val="ACIARtableheading"/>
            </w:pPr>
            <w:r>
              <w:t xml:space="preserve">Completion </w:t>
            </w:r>
            <w:r w:rsidRPr="006D63A4">
              <w:t>date</w:t>
            </w:r>
          </w:p>
        </w:tc>
        <w:tc>
          <w:tcPr>
            <w:tcW w:w="3402" w:type="dxa"/>
          </w:tcPr>
          <w:p w14:paraId="0CE4DE65" w14:textId="77777777" w:rsidR="0085614C" w:rsidRPr="006D63A4" w:rsidRDefault="0085614C" w:rsidP="00C931CF">
            <w:pPr>
              <w:pStyle w:val="ACIARtableheading"/>
            </w:pPr>
            <w:r>
              <w:t>Comments</w:t>
            </w:r>
          </w:p>
        </w:tc>
      </w:tr>
      <w:tr w:rsidR="0085614C" w:rsidRPr="006D63A4" w14:paraId="6BF3FBFB" w14:textId="77777777" w:rsidTr="008D0A11">
        <w:trPr>
          <w:cantSplit/>
        </w:trPr>
        <w:tc>
          <w:tcPr>
            <w:tcW w:w="567" w:type="dxa"/>
          </w:tcPr>
          <w:p w14:paraId="4DBAA43E" w14:textId="77777777" w:rsidR="0085614C" w:rsidRPr="006D63A4" w:rsidRDefault="0085614C" w:rsidP="005517CC">
            <w:pPr>
              <w:pStyle w:val="ACIARtabletextcentre"/>
              <w:jc w:val="left"/>
            </w:pPr>
            <w:r>
              <w:lastRenderedPageBreak/>
              <w:t>3.1</w:t>
            </w:r>
          </w:p>
        </w:tc>
        <w:tc>
          <w:tcPr>
            <w:tcW w:w="1701" w:type="dxa"/>
          </w:tcPr>
          <w:p w14:paraId="0C3BC75A" w14:textId="77777777" w:rsidR="0085614C" w:rsidRPr="000B5EFF" w:rsidRDefault="0085614C" w:rsidP="00C931CF">
            <w:pPr>
              <w:rPr>
                <w:sz w:val="18"/>
                <w:szCs w:val="18"/>
              </w:rPr>
            </w:pPr>
            <w:r w:rsidRPr="000B5EFF">
              <w:rPr>
                <w:sz w:val="18"/>
                <w:szCs w:val="18"/>
              </w:rPr>
              <w:t>Support the establishment of DPI Regional research hubs in Bougainville</w:t>
            </w:r>
          </w:p>
          <w:p w14:paraId="6C5B7F97" w14:textId="77777777" w:rsidR="0085614C" w:rsidRPr="00146066" w:rsidRDefault="0085614C" w:rsidP="00C931CF">
            <w:pPr>
              <w:pStyle w:val="ACIARtabletextleft"/>
              <w:rPr>
                <w:rFonts w:eastAsia="MS Mincho"/>
              </w:rPr>
            </w:pPr>
          </w:p>
        </w:tc>
        <w:tc>
          <w:tcPr>
            <w:tcW w:w="1980" w:type="dxa"/>
          </w:tcPr>
          <w:p w14:paraId="0D3AB108" w14:textId="008E019D" w:rsidR="0085614C" w:rsidRPr="00146066" w:rsidRDefault="0085614C" w:rsidP="00C931CF">
            <w:pPr>
              <w:pStyle w:val="ACIARtabletextleft"/>
              <w:rPr>
                <w:rFonts w:eastAsia="MS Mincho"/>
              </w:rPr>
            </w:pPr>
            <w:r>
              <w:rPr>
                <w:rFonts w:eastAsia="MS Mincho"/>
              </w:rPr>
              <w:t xml:space="preserve">Selected facilitators trained at the Mars Cocoa </w:t>
            </w:r>
            <w:r w:rsidR="00F33BE6">
              <w:rPr>
                <w:rFonts w:eastAsia="MS Mincho"/>
              </w:rPr>
              <w:t>Academy,</w:t>
            </w:r>
            <w:r>
              <w:rPr>
                <w:rFonts w:eastAsia="MS Mincho"/>
              </w:rPr>
              <w:t xml:space="preserve"> so DPI has a network of well-supported research hubs staffed by trained scientists and technicians</w:t>
            </w:r>
          </w:p>
        </w:tc>
        <w:tc>
          <w:tcPr>
            <w:tcW w:w="1139" w:type="dxa"/>
          </w:tcPr>
          <w:p w14:paraId="1FA6260C" w14:textId="77777777" w:rsidR="0085614C" w:rsidRPr="00146066" w:rsidRDefault="0085614C" w:rsidP="00C931CF">
            <w:pPr>
              <w:pStyle w:val="ACIARtabletextleft"/>
              <w:rPr>
                <w:rFonts w:eastAsia="MS Mincho"/>
              </w:rPr>
            </w:pPr>
            <w:r>
              <w:t>Dec -2021</w:t>
            </w:r>
          </w:p>
        </w:tc>
        <w:tc>
          <w:tcPr>
            <w:tcW w:w="3402" w:type="dxa"/>
          </w:tcPr>
          <w:p w14:paraId="4E0A34DB" w14:textId="51AE4845" w:rsidR="000B1AE1" w:rsidRDefault="0085614C" w:rsidP="000B1AE1">
            <w:pPr>
              <w:pStyle w:val="ACIARtableheading"/>
              <w:numPr>
                <w:ilvl w:val="0"/>
                <w:numId w:val="17"/>
              </w:numPr>
              <w:jc w:val="both"/>
              <w:rPr>
                <w:b w:val="0"/>
              </w:rPr>
            </w:pPr>
            <w:r>
              <w:rPr>
                <w:b w:val="0"/>
              </w:rPr>
              <w:t xml:space="preserve">The South Hub station is fully established with a </w:t>
            </w:r>
            <w:r w:rsidR="00F33BE6">
              <w:rPr>
                <w:b w:val="0"/>
              </w:rPr>
              <w:t>10,000-capacity</w:t>
            </w:r>
            <w:r>
              <w:rPr>
                <w:b w:val="0"/>
              </w:rPr>
              <w:t xml:space="preserve"> nursery, a budwood garden, a new clone block and a shed built to store tools and chemical and at the same time used as a compost house. We call it a combo shed.</w:t>
            </w:r>
            <w:r w:rsidR="00AB2309">
              <w:rPr>
                <w:b w:val="0"/>
              </w:rPr>
              <w:t xml:space="preserve"> </w:t>
            </w:r>
            <w:r w:rsidRPr="00AB2309">
              <w:rPr>
                <w:b w:val="0"/>
              </w:rPr>
              <w:t>We also have a ful</w:t>
            </w:r>
            <w:r w:rsidR="00AB2309">
              <w:rPr>
                <w:b w:val="0"/>
              </w:rPr>
              <w:t>l-</w:t>
            </w:r>
            <w:r w:rsidRPr="00AB2309">
              <w:rPr>
                <w:b w:val="0"/>
              </w:rPr>
              <w:t xml:space="preserve">time officer </w:t>
            </w:r>
            <w:r w:rsidR="00524FFE">
              <w:rPr>
                <w:b w:val="0"/>
              </w:rPr>
              <w:t>managing</w:t>
            </w:r>
            <w:r w:rsidRPr="00AB2309">
              <w:rPr>
                <w:b w:val="0"/>
              </w:rPr>
              <w:t xml:space="preserve"> the </w:t>
            </w:r>
            <w:r w:rsidRPr="000B1AE1">
              <w:rPr>
                <w:b w:val="0"/>
              </w:rPr>
              <w:t>station.</w:t>
            </w:r>
          </w:p>
          <w:p w14:paraId="4EE94BED" w14:textId="50C0F312" w:rsidR="000B1AE1" w:rsidRPr="00524FFE" w:rsidRDefault="000B1AE1" w:rsidP="00524FFE">
            <w:pPr>
              <w:pStyle w:val="ACIARtableheading"/>
              <w:numPr>
                <w:ilvl w:val="0"/>
                <w:numId w:val="17"/>
              </w:numPr>
              <w:jc w:val="both"/>
              <w:rPr>
                <w:b w:val="0"/>
              </w:rPr>
            </w:pPr>
            <w:r w:rsidRPr="000B1AE1">
              <w:rPr>
                <w:b w:val="0"/>
                <w:lang w:bidi="en-US"/>
              </w:rPr>
              <w:t>Maintenance and upkeep of the South Bougainville Hub station was carried out. With a few changes the budwood garden will be ready for certification.</w:t>
            </w:r>
            <w:r>
              <w:rPr>
                <w:b w:val="0"/>
                <w:lang w:bidi="en-US"/>
              </w:rPr>
              <w:t xml:space="preserve"> </w:t>
            </w:r>
            <w:r w:rsidRPr="000B1AE1">
              <w:rPr>
                <w:b w:val="0"/>
              </w:rPr>
              <w:t>The</w:t>
            </w:r>
            <w:r>
              <w:rPr>
                <w:b w:val="0"/>
              </w:rPr>
              <w:t xml:space="preserve"> </w:t>
            </w:r>
            <w:r w:rsidRPr="000B1AE1">
              <w:rPr>
                <w:b w:val="0"/>
              </w:rPr>
              <w:t>cl</w:t>
            </w:r>
            <w:r w:rsidRPr="000B1AE1">
              <w:rPr>
                <w:b w:val="0"/>
                <w:lang w:bidi="en-US"/>
              </w:rPr>
              <w:t>ones Observation Plo</w:t>
            </w:r>
            <w:r w:rsidRPr="000B1AE1">
              <w:rPr>
                <w:b w:val="0"/>
              </w:rPr>
              <w:t xml:space="preserve">t </w:t>
            </w:r>
            <w:r w:rsidRPr="000B1AE1">
              <w:rPr>
                <w:b w:val="0"/>
                <w:lang w:bidi="en-US"/>
              </w:rPr>
              <w:t xml:space="preserve"> is well looked after in terms of weed control and general maintenance of the block. During a Ministerial visit, the </w:t>
            </w:r>
            <w:r w:rsidR="00524FFE">
              <w:rPr>
                <w:b w:val="0"/>
                <w:lang w:bidi="en-US"/>
              </w:rPr>
              <w:t xml:space="preserve">PNG </w:t>
            </w:r>
            <w:r w:rsidRPr="000B1AE1">
              <w:rPr>
                <w:b w:val="0"/>
                <w:lang w:bidi="en-US"/>
              </w:rPr>
              <w:t xml:space="preserve">Agriculture Minister, Hon John </w:t>
            </w:r>
            <w:proofErr w:type="gramStart"/>
            <w:r w:rsidRPr="000B1AE1">
              <w:rPr>
                <w:b w:val="0"/>
                <w:lang w:bidi="en-US"/>
              </w:rPr>
              <w:t>Simon</w:t>
            </w:r>
            <w:proofErr w:type="gramEnd"/>
            <w:r w:rsidRPr="000B1AE1">
              <w:rPr>
                <w:b w:val="0"/>
                <w:lang w:bidi="en-US"/>
              </w:rPr>
              <w:t xml:space="preserve"> and the member for south Bougainville were taken to that block and were impressed as it was their first time to see such innovations in terms of research in Bougainville. The Nursery </w:t>
            </w:r>
            <w:proofErr w:type="gramStart"/>
            <w:r w:rsidRPr="000B1AE1">
              <w:rPr>
                <w:b w:val="0"/>
                <w:lang w:bidi="en-US"/>
              </w:rPr>
              <w:t>is been</w:t>
            </w:r>
            <w:proofErr w:type="gramEnd"/>
            <w:r w:rsidRPr="000B1AE1">
              <w:rPr>
                <w:b w:val="0"/>
                <w:lang w:bidi="en-US"/>
              </w:rPr>
              <w:t xml:space="preserve"> revived after been used by the Cocoa Board’s Nursery Project and </w:t>
            </w:r>
            <w:r w:rsidR="00524FFE">
              <w:rPr>
                <w:b w:val="0"/>
                <w:lang w:bidi="en-US"/>
              </w:rPr>
              <w:t>abandoned</w:t>
            </w:r>
            <w:r w:rsidRPr="000B1AE1">
              <w:rPr>
                <w:b w:val="0"/>
                <w:lang w:bidi="en-US"/>
              </w:rPr>
              <w:t>. It has been recently cleaned and stocked with new soil filled poly bags. We are to venture into trialling out nursery marketing strategies as it is a norm that the life of cocoa nurseries depends on the life of the projects that they are engaged with but to run them independently has failed so we are trying to identify ways to have the nurseries run sustainably.</w:t>
            </w:r>
            <w:r w:rsidRPr="000B1AE1">
              <w:rPr>
                <w:b w:val="0"/>
              </w:rPr>
              <w:t xml:space="preserve"> </w:t>
            </w:r>
            <w:r w:rsidRPr="000B1AE1">
              <w:rPr>
                <w:b w:val="0"/>
                <w:lang w:bidi="en-US"/>
              </w:rPr>
              <w:t>Cocoa rootstocks in the nursery were recently budded for sale three months’ time.</w:t>
            </w:r>
            <w:r w:rsidR="00524FFE">
              <w:rPr>
                <w:b w:val="0"/>
                <w:lang w:bidi="en-US"/>
              </w:rPr>
              <w:t xml:space="preserve"> </w:t>
            </w:r>
            <w:r w:rsidRPr="000B1AE1">
              <w:rPr>
                <w:b w:val="0"/>
                <w:lang w:bidi="en-US"/>
              </w:rPr>
              <w:t>The shed that was built to accommodate all the project tools, materials and chemicals was broken into by thieves and they got away with all the cocoa pruning tools. The shed was then repaired and is in use again for storage.</w:t>
            </w:r>
          </w:p>
          <w:p w14:paraId="5016F886" w14:textId="77777777" w:rsidR="00AA2850" w:rsidRDefault="00671E1F" w:rsidP="00246EBB">
            <w:pPr>
              <w:pStyle w:val="ACIARtableheading"/>
              <w:numPr>
                <w:ilvl w:val="0"/>
                <w:numId w:val="17"/>
              </w:numPr>
              <w:jc w:val="both"/>
              <w:rPr>
                <w:b w:val="0"/>
              </w:rPr>
            </w:pPr>
            <w:r>
              <w:rPr>
                <w:b w:val="0"/>
              </w:rPr>
              <w:t>DPI does not yet have a hub station in</w:t>
            </w:r>
            <w:r w:rsidR="0085614C">
              <w:rPr>
                <w:b w:val="0"/>
              </w:rPr>
              <w:t xml:space="preserve"> </w:t>
            </w:r>
            <w:r w:rsidR="00524FFE">
              <w:rPr>
                <w:b w:val="0"/>
              </w:rPr>
              <w:t>C</w:t>
            </w:r>
            <w:r w:rsidR="0085614C">
              <w:rPr>
                <w:b w:val="0"/>
              </w:rPr>
              <w:t xml:space="preserve">entral, </w:t>
            </w:r>
            <w:r>
              <w:rPr>
                <w:b w:val="0"/>
              </w:rPr>
              <w:t>although negotiations with landowners continue with the hope of re-establishing the Duncan Research Ce</w:t>
            </w:r>
            <w:r w:rsidR="00AA2850">
              <w:rPr>
                <w:b w:val="0"/>
              </w:rPr>
              <w:t>n</w:t>
            </w:r>
            <w:r>
              <w:rPr>
                <w:b w:val="0"/>
              </w:rPr>
              <w:t xml:space="preserve">tre. </w:t>
            </w:r>
            <w:r w:rsidR="00AA2850">
              <w:rPr>
                <w:b w:val="0"/>
              </w:rPr>
              <w:t>O</w:t>
            </w:r>
            <w:r w:rsidR="0085614C">
              <w:rPr>
                <w:b w:val="0"/>
              </w:rPr>
              <w:t xml:space="preserve">ne of our </w:t>
            </w:r>
            <w:proofErr w:type="gramStart"/>
            <w:r w:rsidR="0085614C">
              <w:rPr>
                <w:b w:val="0"/>
              </w:rPr>
              <w:t>hard working</w:t>
            </w:r>
            <w:proofErr w:type="gramEnd"/>
            <w:r w:rsidR="0085614C">
              <w:rPr>
                <w:b w:val="0"/>
              </w:rPr>
              <w:t xml:space="preserve"> VEWs (George Tonai) </w:t>
            </w:r>
            <w:r w:rsidR="00AA2850">
              <w:rPr>
                <w:b w:val="0"/>
              </w:rPr>
              <w:t>has</w:t>
            </w:r>
            <w:r w:rsidR="0085614C">
              <w:rPr>
                <w:b w:val="0"/>
              </w:rPr>
              <w:t xml:space="preserve"> set up </w:t>
            </w:r>
            <w:r w:rsidR="00AA2850">
              <w:rPr>
                <w:b w:val="0"/>
              </w:rPr>
              <w:t>a</w:t>
            </w:r>
            <w:r w:rsidR="0085614C">
              <w:rPr>
                <w:b w:val="0"/>
              </w:rPr>
              <w:t xml:space="preserve"> Solar dryer, budwood garden and nursery</w:t>
            </w:r>
            <w:r w:rsidR="00AA2850">
              <w:rPr>
                <w:b w:val="0"/>
              </w:rPr>
              <w:t>, IPDM</w:t>
            </w:r>
            <w:r w:rsidR="0085614C">
              <w:rPr>
                <w:b w:val="0"/>
              </w:rPr>
              <w:t xml:space="preserve"> demo plot and compost hut </w:t>
            </w:r>
            <w:r w:rsidR="00AA2850">
              <w:rPr>
                <w:b w:val="0"/>
              </w:rPr>
              <w:t>o</w:t>
            </w:r>
            <w:r w:rsidR="0085614C">
              <w:rPr>
                <w:b w:val="0"/>
              </w:rPr>
              <w:t xml:space="preserve">n a </w:t>
            </w:r>
            <w:r w:rsidR="00F33BE6">
              <w:rPr>
                <w:b w:val="0"/>
              </w:rPr>
              <w:t>farmer’s</w:t>
            </w:r>
            <w:r w:rsidR="0085614C">
              <w:rPr>
                <w:b w:val="0"/>
              </w:rPr>
              <w:t xml:space="preserve"> block. </w:t>
            </w:r>
            <w:r w:rsidR="00AA2850">
              <w:rPr>
                <w:b w:val="0"/>
              </w:rPr>
              <w:t>We purchased a</w:t>
            </w:r>
            <w:r w:rsidR="0085614C">
              <w:rPr>
                <w:b w:val="0"/>
              </w:rPr>
              <w:t xml:space="preserve"> bicycle to help him reach out to his other farmers due to the remoteness of their blocks. </w:t>
            </w:r>
          </w:p>
          <w:p w14:paraId="36DEA21E" w14:textId="14322818" w:rsidR="00AB2309" w:rsidRDefault="00AA2850" w:rsidP="00246EBB">
            <w:pPr>
              <w:pStyle w:val="ACIARtableheading"/>
              <w:numPr>
                <w:ilvl w:val="0"/>
                <w:numId w:val="17"/>
              </w:numPr>
              <w:jc w:val="both"/>
              <w:rPr>
                <w:b w:val="0"/>
              </w:rPr>
            </w:pPr>
            <w:r>
              <w:rPr>
                <w:b w:val="0"/>
              </w:rPr>
              <w:t>We b</w:t>
            </w:r>
            <w:r w:rsidR="0085614C" w:rsidRPr="000749A5">
              <w:rPr>
                <w:b w:val="0"/>
              </w:rPr>
              <w:t xml:space="preserve">uilt a shed at Arawa to store tools, </w:t>
            </w:r>
            <w:proofErr w:type="gramStart"/>
            <w:r w:rsidR="0085614C" w:rsidRPr="000749A5">
              <w:rPr>
                <w:b w:val="0"/>
              </w:rPr>
              <w:t>materials</w:t>
            </w:r>
            <w:proofErr w:type="gramEnd"/>
            <w:r w:rsidR="0085614C" w:rsidRPr="000749A5">
              <w:rPr>
                <w:b w:val="0"/>
              </w:rPr>
              <w:t xml:space="preserve"> and chemicals</w:t>
            </w:r>
            <w:r w:rsidR="0085614C">
              <w:rPr>
                <w:b w:val="0"/>
              </w:rPr>
              <w:t>.</w:t>
            </w:r>
          </w:p>
          <w:p w14:paraId="6366706D" w14:textId="463DDAF7" w:rsidR="0085614C" w:rsidRPr="00F01D5C" w:rsidRDefault="0085614C" w:rsidP="00246EBB">
            <w:pPr>
              <w:pStyle w:val="ACIARtableheading"/>
              <w:numPr>
                <w:ilvl w:val="0"/>
                <w:numId w:val="17"/>
              </w:numPr>
              <w:jc w:val="both"/>
              <w:rPr>
                <w:lang w:val="en-GB"/>
              </w:rPr>
            </w:pPr>
            <w:r>
              <w:rPr>
                <w:b w:val="0"/>
              </w:rPr>
              <w:t xml:space="preserve">North also is facing similar situation so another hardworking VEW (Benjamin) at </w:t>
            </w:r>
            <w:proofErr w:type="spellStart"/>
            <w:r>
              <w:rPr>
                <w:b w:val="0"/>
              </w:rPr>
              <w:t>Siing</w:t>
            </w:r>
            <w:proofErr w:type="spellEnd"/>
            <w:r>
              <w:rPr>
                <w:b w:val="0"/>
              </w:rPr>
              <w:t xml:space="preserve"> was chosen and had the budwood garden established, nursery established, </w:t>
            </w:r>
            <w:r>
              <w:rPr>
                <w:b w:val="0"/>
              </w:rPr>
              <w:lastRenderedPageBreak/>
              <w:t>Demo block and the compost hut as well.</w:t>
            </w:r>
            <w:r w:rsidR="000628AC" w:rsidRPr="000628AC">
              <w:rPr>
                <w:rFonts w:ascii="Times New Roman" w:hAnsi="Times New Roman"/>
                <w:szCs w:val="18"/>
                <w:lang w:val="en-GB" w:eastAsia="en-AU"/>
              </w:rPr>
              <w:t xml:space="preserve"> </w:t>
            </w:r>
            <w:r w:rsidR="000628AC" w:rsidRPr="00F01D5C">
              <w:rPr>
                <w:b w:val="0"/>
                <w:bCs/>
                <w:lang w:val="en-GB"/>
              </w:rPr>
              <w:t xml:space="preserve">However, </w:t>
            </w:r>
            <w:r w:rsidR="000628AC">
              <w:rPr>
                <w:b w:val="0"/>
                <w:bCs/>
                <w:lang w:val="en-GB"/>
              </w:rPr>
              <w:t xml:space="preserve">for safety reasons this village can longer be visited. </w:t>
            </w:r>
            <w:r w:rsidR="000628AC" w:rsidRPr="00F01D5C">
              <w:rPr>
                <w:b w:val="0"/>
                <w:bCs/>
                <w:lang w:val="en-GB"/>
              </w:rPr>
              <w:t xml:space="preserve">Therefore, Martin’s block at Malasang is given that attention now, with the compost hut </w:t>
            </w:r>
            <w:r w:rsidR="00F33BE6" w:rsidRPr="00F01D5C">
              <w:rPr>
                <w:b w:val="0"/>
                <w:bCs/>
                <w:lang w:val="en-GB"/>
              </w:rPr>
              <w:t>established, nursery, IPDM</w:t>
            </w:r>
            <w:r w:rsidR="000628AC" w:rsidRPr="00F01D5C">
              <w:rPr>
                <w:b w:val="0"/>
                <w:bCs/>
                <w:lang w:val="en-GB"/>
              </w:rPr>
              <w:t xml:space="preserve"> block, budwood </w:t>
            </w:r>
            <w:r w:rsidR="000628AC" w:rsidRPr="000628AC">
              <w:rPr>
                <w:b w:val="0"/>
                <w:bCs/>
                <w:lang w:val="en-GB"/>
              </w:rPr>
              <w:t>garden and a combination dryer.</w:t>
            </w:r>
          </w:p>
        </w:tc>
      </w:tr>
      <w:tr w:rsidR="0085614C" w:rsidRPr="006D63A4" w14:paraId="65E1AC66" w14:textId="77777777" w:rsidTr="008D0A11">
        <w:trPr>
          <w:cantSplit/>
        </w:trPr>
        <w:tc>
          <w:tcPr>
            <w:tcW w:w="567" w:type="dxa"/>
          </w:tcPr>
          <w:p w14:paraId="0A16CC17" w14:textId="77777777" w:rsidR="0085614C" w:rsidRPr="006D63A4" w:rsidRDefault="0085614C" w:rsidP="00C931CF">
            <w:pPr>
              <w:pStyle w:val="ACIARtabletextcentre"/>
            </w:pPr>
            <w:r>
              <w:lastRenderedPageBreak/>
              <w:t>3.2</w:t>
            </w:r>
          </w:p>
        </w:tc>
        <w:tc>
          <w:tcPr>
            <w:tcW w:w="1701" w:type="dxa"/>
          </w:tcPr>
          <w:p w14:paraId="27A0443B" w14:textId="77777777" w:rsidR="0085614C" w:rsidRPr="00146066" w:rsidRDefault="0085614C" w:rsidP="00C931CF">
            <w:pPr>
              <w:pStyle w:val="ACIARtabletextleft"/>
              <w:rPr>
                <w:rFonts w:eastAsia="MS Mincho"/>
              </w:rPr>
            </w:pPr>
            <w:r w:rsidRPr="000B5EFF">
              <w:rPr>
                <w:szCs w:val="18"/>
              </w:rPr>
              <w:t xml:space="preserve">Establish Village Resource Centres linking CCI, </w:t>
            </w:r>
            <w:r>
              <w:rPr>
                <w:szCs w:val="18"/>
              </w:rPr>
              <w:t xml:space="preserve">UNRE, AVRDC with </w:t>
            </w:r>
            <w:r w:rsidRPr="000B5EFF">
              <w:rPr>
                <w:szCs w:val="18"/>
              </w:rPr>
              <w:t>DPI</w:t>
            </w:r>
            <w:r>
              <w:rPr>
                <w:szCs w:val="18"/>
              </w:rPr>
              <w:t xml:space="preserve"> and DoH</w:t>
            </w:r>
          </w:p>
        </w:tc>
        <w:tc>
          <w:tcPr>
            <w:tcW w:w="1980" w:type="dxa"/>
          </w:tcPr>
          <w:p w14:paraId="4A6655E9" w14:textId="2A103654" w:rsidR="0085614C" w:rsidRPr="00146066" w:rsidRDefault="0085614C" w:rsidP="00C931CF">
            <w:pPr>
              <w:pStyle w:val="ACIARtabletextleft"/>
              <w:rPr>
                <w:rFonts w:eastAsia="MS Mincho"/>
              </w:rPr>
            </w:pPr>
            <w:r>
              <w:rPr>
                <w:rFonts w:eastAsia="MS Mincho"/>
              </w:rPr>
              <w:t xml:space="preserve">Network of </w:t>
            </w:r>
            <w:r w:rsidR="00671E1F">
              <w:rPr>
                <w:rFonts w:eastAsia="MS Mincho"/>
              </w:rPr>
              <w:t>33</w:t>
            </w:r>
            <w:r>
              <w:rPr>
                <w:rFonts w:eastAsia="MS Mincho"/>
              </w:rPr>
              <w:t xml:space="preserve"> Village Resource Centres</w:t>
            </w:r>
          </w:p>
        </w:tc>
        <w:tc>
          <w:tcPr>
            <w:tcW w:w="1139" w:type="dxa"/>
          </w:tcPr>
          <w:p w14:paraId="52FABA9D" w14:textId="77777777" w:rsidR="0085614C" w:rsidRPr="00146066" w:rsidRDefault="0085614C" w:rsidP="00C931CF">
            <w:pPr>
              <w:pStyle w:val="ACIARtabletextleft"/>
              <w:rPr>
                <w:rFonts w:eastAsia="MS Mincho"/>
              </w:rPr>
            </w:pPr>
            <w:r>
              <w:rPr>
                <w:rFonts w:eastAsia="MS Mincho"/>
              </w:rPr>
              <w:t>Ongoing</w:t>
            </w:r>
          </w:p>
        </w:tc>
        <w:tc>
          <w:tcPr>
            <w:tcW w:w="3402" w:type="dxa"/>
          </w:tcPr>
          <w:p w14:paraId="4A71B931" w14:textId="47660B9B" w:rsidR="00D41B44" w:rsidRDefault="00D41B44" w:rsidP="00246EBB">
            <w:pPr>
              <w:pStyle w:val="ACIARtabletextleft"/>
              <w:numPr>
                <w:ilvl w:val="0"/>
                <w:numId w:val="7"/>
              </w:numPr>
              <w:rPr>
                <w:rFonts w:eastAsia="MS Mincho"/>
              </w:rPr>
            </w:pPr>
            <w:r>
              <w:rPr>
                <w:rFonts w:eastAsia="MS Mincho"/>
              </w:rPr>
              <w:t>See Appendix 3 for further details on VRCs</w:t>
            </w:r>
          </w:p>
          <w:p w14:paraId="5ECBC00E" w14:textId="7E3A8A02" w:rsidR="005D6364" w:rsidRDefault="00524FFE" w:rsidP="00246EBB">
            <w:pPr>
              <w:pStyle w:val="ACIARtabletextleft"/>
              <w:numPr>
                <w:ilvl w:val="0"/>
                <w:numId w:val="7"/>
              </w:numPr>
              <w:rPr>
                <w:rFonts w:eastAsia="MS Mincho"/>
              </w:rPr>
            </w:pPr>
            <w:r>
              <w:rPr>
                <w:rFonts w:eastAsia="MS Mincho"/>
              </w:rPr>
              <w:t xml:space="preserve">VEW Coordinator Borgia </w:t>
            </w:r>
            <w:proofErr w:type="spellStart"/>
            <w:r>
              <w:rPr>
                <w:rFonts w:eastAsia="MS Mincho"/>
              </w:rPr>
              <w:t>Sinato</w:t>
            </w:r>
            <w:proofErr w:type="spellEnd"/>
            <w:r w:rsidR="005D6364">
              <w:rPr>
                <w:rFonts w:eastAsia="MS Mincho"/>
              </w:rPr>
              <w:t xml:space="preserve"> visit</w:t>
            </w:r>
            <w:r>
              <w:rPr>
                <w:rFonts w:eastAsia="MS Mincho"/>
              </w:rPr>
              <w:t>ed</w:t>
            </w:r>
            <w:r w:rsidR="005D6364">
              <w:rPr>
                <w:rFonts w:eastAsia="MS Mincho"/>
              </w:rPr>
              <w:t xml:space="preserve"> made to the</w:t>
            </w:r>
            <w:r w:rsidR="005D6364" w:rsidRPr="005D6364">
              <w:rPr>
                <w:rFonts w:eastAsia="MS Mincho"/>
              </w:rPr>
              <w:t xml:space="preserve"> VEWs </w:t>
            </w:r>
            <w:r w:rsidR="005D6364">
              <w:rPr>
                <w:rFonts w:eastAsia="MS Mincho"/>
              </w:rPr>
              <w:t>in Jan/Feb</w:t>
            </w:r>
            <w:r w:rsidR="003C03C2">
              <w:rPr>
                <w:rFonts w:eastAsia="MS Mincho"/>
              </w:rPr>
              <w:t xml:space="preserve"> 2020</w:t>
            </w:r>
            <w:r w:rsidR="005D6364">
              <w:rPr>
                <w:rFonts w:eastAsia="MS Mincho"/>
              </w:rPr>
              <w:t xml:space="preserve"> </w:t>
            </w:r>
            <w:r w:rsidR="005D6364" w:rsidRPr="005D6364">
              <w:rPr>
                <w:rFonts w:eastAsia="MS Mincho"/>
              </w:rPr>
              <w:t xml:space="preserve">to discuss how they are to work with their communities and Hub-Coordinators to plan and support the VRCs. Not all VRCs have buildings, but </w:t>
            </w:r>
            <w:r w:rsidR="00D41B44">
              <w:rPr>
                <w:rFonts w:eastAsia="MS Mincho"/>
              </w:rPr>
              <w:t>6</w:t>
            </w:r>
            <w:r w:rsidR="005D6364" w:rsidRPr="005D6364">
              <w:rPr>
                <w:rFonts w:eastAsia="MS Mincho"/>
              </w:rPr>
              <w:t xml:space="preserve">/11 in Central, </w:t>
            </w:r>
            <w:r w:rsidR="00D41B44">
              <w:rPr>
                <w:rFonts w:eastAsia="MS Mincho"/>
              </w:rPr>
              <w:t>7</w:t>
            </w:r>
            <w:r w:rsidR="005D6364" w:rsidRPr="005D6364">
              <w:rPr>
                <w:rFonts w:eastAsia="MS Mincho"/>
              </w:rPr>
              <w:t xml:space="preserve">/11 in the South and </w:t>
            </w:r>
            <w:r w:rsidR="00D41B44">
              <w:rPr>
                <w:rFonts w:eastAsia="MS Mincho"/>
              </w:rPr>
              <w:t>5</w:t>
            </w:r>
            <w:r w:rsidR="005D6364" w:rsidRPr="005D6364">
              <w:rPr>
                <w:rFonts w:eastAsia="MS Mincho"/>
              </w:rPr>
              <w:t>/11 in the North have community-built structures that function as broad community resource centres that include cocoa farmer training</w:t>
            </w:r>
            <w:r w:rsidR="005D6364">
              <w:rPr>
                <w:rFonts w:eastAsia="MS Mincho"/>
              </w:rPr>
              <w:t xml:space="preserve">. </w:t>
            </w:r>
          </w:p>
          <w:p w14:paraId="198BA5C8" w14:textId="4215D8B7" w:rsidR="005D6364" w:rsidRPr="003C03C2" w:rsidRDefault="005D6364" w:rsidP="003C03C2">
            <w:pPr>
              <w:pStyle w:val="ACIARtabletextleft"/>
              <w:numPr>
                <w:ilvl w:val="0"/>
                <w:numId w:val="7"/>
              </w:numPr>
              <w:rPr>
                <w:rFonts w:eastAsia="MS Mincho"/>
              </w:rPr>
            </w:pPr>
            <w:r w:rsidRPr="005D6364">
              <w:rPr>
                <w:rFonts w:eastAsia="MS Mincho"/>
                <w:lang w:val="en-US"/>
              </w:rPr>
              <w:t xml:space="preserve">Issues and factors hindering progress of VRC construction were discussed and </w:t>
            </w:r>
            <w:r w:rsidR="00B264D8" w:rsidRPr="005D6364">
              <w:rPr>
                <w:rFonts w:eastAsia="MS Mincho"/>
                <w:lang w:val="en-US"/>
              </w:rPr>
              <w:t>recommendations put</w:t>
            </w:r>
            <w:r w:rsidRPr="005D6364">
              <w:rPr>
                <w:rFonts w:eastAsia="MS Mincho"/>
                <w:lang w:val="en-US"/>
              </w:rPr>
              <w:t xml:space="preserve"> forward to address them accordingly. One of the main challenges raised was that the VRCs are not getting enough support from their </w:t>
            </w:r>
            <w:r w:rsidRPr="005D6364">
              <w:rPr>
                <w:rFonts w:eastAsia="MS Mincho"/>
              </w:rPr>
              <w:t>community government and ward steering committees.</w:t>
            </w:r>
            <w:r w:rsidR="006C7922">
              <w:rPr>
                <w:rFonts w:eastAsia="MS Mincho"/>
              </w:rPr>
              <w:t xml:space="preserve"> </w:t>
            </w:r>
            <w:r w:rsidRPr="003C03C2">
              <w:rPr>
                <w:rFonts w:eastAsia="MS Mincho"/>
              </w:rPr>
              <w:t xml:space="preserve">The project </w:t>
            </w:r>
            <w:r w:rsidR="003C03C2" w:rsidRPr="003C03C2">
              <w:rPr>
                <w:rFonts w:eastAsia="MS Mincho"/>
              </w:rPr>
              <w:t>has since had</w:t>
            </w:r>
            <w:r w:rsidRPr="003C03C2">
              <w:rPr>
                <w:rFonts w:eastAsia="MS Mincho"/>
              </w:rPr>
              <w:t xml:space="preserve"> regular meetings and monitoring visits with the VRCs to strengthen this working relationship. </w:t>
            </w:r>
          </w:p>
          <w:p w14:paraId="7500402C" w14:textId="03D1875D" w:rsidR="00F87B84" w:rsidRPr="00F87B84" w:rsidRDefault="00F87B84" w:rsidP="00F87B84">
            <w:pPr>
              <w:pStyle w:val="ACIARtabletextleft"/>
              <w:numPr>
                <w:ilvl w:val="0"/>
                <w:numId w:val="7"/>
              </w:numPr>
              <w:rPr>
                <w:rFonts w:eastAsia="MS Mincho"/>
                <w:lang w:val="en-GB"/>
              </w:rPr>
            </w:pPr>
            <w:r w:rsidRPr="00F87B84">
              <w:rPr>
                <w:rFonts w:eastAsia="MS Mincho"/>
                <w:lang w:bidi="en-US"/>
              </w:rPr>
              <w:t xml:space="preserve">Apart from </w:t>
            </w:r>
            <w:r w:rsidRPr="00F87B84">
              <w:rPr>
                <w:rFonts w:eastAsia="MS Mincho"/>
                <w:lang w:val="en-GB"/>
              </w:rPr>
              <w:t xml:space="preserve">setting up the VRCs as model farms for farmers in the Ward Assemblies (WAs) and other communities, some of the Village Extension Workers (VEWs) and farmers have taken the initiative to build training shelters. These shelters are to support model farmers to conduct training, have WA meetings and cater for other community gatherings/event. Some VEWs have also extended their work into other WAs. Farmers have received training on IPDM, crop diversification, bud grafting, nursery management and vegetable nursery. A number of nurseries and compost huts have also been established. </w:t>
            </w:r>
          </w:p>
          <w:p w14:paraId="77D5F33F" w14:textId="2543DC04" w:rsidR="00F87B84" w:rsidRPr="00D41B44" w:rsidRDefault="00F87B84" w:rsidP="00D41B44">
            <w:pPr>
              <w:pStyle w:val="ACIARtabletextleft"/>
              <w:numPr>
                <w:ilvl w:val="0"/>
                <w:numId w:val="7"/>
              </w:numPr>
              <w:rPr>
                <w:rFonts w:eastAsia="MS Mincho"/>
                <w:lang w:bidi="en-US"/>
              </w:rPr>
            </w:pPr>
            <w:r w:rsidRPr="00F87B84">
              <w:rPr>
                <w:rFonts w:eastAsia="MS Mincho"/>
                <w:lang w:bidi="en-US"/>
              </w:rPr>
              <w:t xml:space="preserve">Cocoa Board officer Joe </w:t>
            </w:r>
            <w:proofErr w:type="spellStart"/>
            <w:r w:rsidRPr="00F87B84">
              <w:rPr>
                <w:rFonts w:eastAsia="MS Mincho"/>
                <w:lang w:bidi="en-US"/>
              </w:rPr>
              <w:t>Yabom</w:t>
            </w:r>
            <w:proofErr w:type="spellEnd"/>
            <w:r w:rsidRPr="00F87B84">
              <w:rPr>
                <w:rFonts w:eastAsia="MS Mincho"/>
                <w:lang w:bidi="en-US"/>
              </w:rPr>
              <w:t xml:space="preserve"> visited all VEWs with the assistance from the hub coordinators in all regions. During the visit he supplied 1000 polly bags, Bud wood garden labels and chicken fencing wires for poultry production and sales as well as for chicken manure production for composting some farmers erected their chicken houses and are looking after chickens now to collect the manure for composting.</w:t>
            </w:r>
          </w:p>
        </w:tc>
      </w:tr>
      <w:tr w:rsidR="0085614C" w:rsidRPr="006D63A4" w14:paraId="7BC777D8" w14:textId="77777777" w:rsidTr="00E07F96">
        <w:trPr>
          <w:cantSplit/>
          <w:trHeight w:val="7361"/>
        </w:trPr>
        <w:tc>
          <w:tcPr>
            <w:tcW w:w="567" w:type="dxa"/>
          </w:tcPr>
          <w:p w14:paraId="1D9FB048" w14:textId="77777777" w:rsidR="0085614C" w:rsidRPr="006D63A4" w:rsidRDefault="0085614C" w:rsidP="00C931CF">
            <w:pPr>
              <w:pStyle w:val="ACIARtabletextcentre"/>
            </w:pPr>
            <w:r>
              <w:lastRenderedPageBreak/>
              <w:t>3.3</w:t>
            </w:r>
          </w:p>
        </w:tc>
        <w:tc>
          <w:tcPr>
            <w:tcW w:w="1701" w:type="dxa"/>
          </w:tcPr>
          <w:p w14:paraId="123A6ADD" w14:textId="77777777" w:rsidR="0085614C" w:rsidRPr="00146066" w:rsidRDefault="0085614C" w:rsidP="00C931CF">
            <w:pPr>
              <w:pStyle w:val="ACIARtabletextleft"/>
              <w:rPr>
                <w:rFonts w:eastAsia="MS Mincho"/>
              </w:rPr>
            </w:pPr>
            <w:r>
              <w:rPr>
                <w:szCs w:val="18"/>
              </w:rPr>
              <w:t>Develop supplementary food crop and l</w:t>
            </w:r>
            <w:r w:rsidRPr="000B5EFF">
              <w:rPr>
                <w:szCs w:val="18"/>
              </w:rPr>
              <w:t>ivestock</w:t>
            </w:r>
            <w:r>
              <w:rPr>
                <w:szCs w:val="18"/>
              </w:rPr>
              <w:t xml:space="preserve"> enterprises</w:t>
            </w:r>
          </w:p>
        </w:tc>
        <w:tc>
          <w:tcPr>
            <w:tcW w:w="1980" w:type="dxa"/>
          </w:tcPr>
          <w:p w14:paraId="6622564E" w14:textId="77777777" w:rsidR="0085614C" w:rsidRPr="00146066" w:rsidRDefault="0085614C" w:rsidP="00C931CF">
            <w:pPr>
              <w:pStyle w:val="ACIARtabletextleft"/>
              <w:rPr>
                <w:rFonts w:eastAsia="MS Mincho"/>
              </w:rPr>
            </w:pPr>
            <w:r>
              <w:rPr>
                <w:rFonts w:eastAsia="MS Mincho"/>
              </w:rPr>
              <w:t>Recommendations for cocoa crop rotations that include food and supplementary crops</w:t>
            </w:r>
          </w:p>
        </w:tc>
        <w:tc>
          <w:tcPr>
            <w:tcW w:w="1139" w:type="dxa"/>
          </w:tcPr>
          <w:p w14:paraId="4E55ED1D" w14:textId="77777777" w:rsidR="0085614C" w:rsidRPr="00146066" w:rsidRDefault="0085614C" w:rsidP="00C931CF">
            <w:pPr>
              <w:pStyle w:val="ACIARtabletextleft"/>
              <w:rPr>
                <w:rFonts w:eastAsia="MS Mincho"/>
              </w:rPr>
            </w:pPr>
          </w:p>
        </w:tc>
        <w:tc>
          <w:tcPr>
            <w:tcW w:w="3402" w:type="dxa"/>
          </w:tcPr>
          <w:p w14:paraId="2816ADA3" w14:textId="676D5344" w:rsidR="005A53A0" w:rsidRPr="002E790F" w:rsidRDefault="00BE22BF" w:rsidP="00246EBB">
            <w:pPr>
              <w:pStyle w:val="ACIARtabletextleft"/>
              <w:numPr>
                <w:ilvl w:val="0"/>
                <w:numId w:val="18"/>
              </w:numPr>
              <w:rPr>
                <w:rFonts w:cs="Arial"/>
                <w:szCs w:val="18"/>
              </w:rPr>
            </w:pPr>
            <w:r w:rsidRPr="00BE22BF">
              <w:rPr>
                <w:rFonts w:eastAsia="MS Mincho" w:cs="Arial"/>
                <w:szCs w:val="18"/>
                <w:lang w:val="en-US"/>
              </w:rPr>
              <w:t xml:space="preserve">The utilization of goat manure as compost or direct application to crops looks promising as shown by growth parameters such as leaf size (Length x Width (cm) and weight (g) of chinese cabbages and other food crops in our small </w:t>
            </w:r>
            <w:r w:rsidRPr="002E790F">
              <w:rPr>
                <w:rFonts w:eastAsia="MS Mincho" w:cs="Arial"/>
                <w:szCs w:val="18"/>
                <w:lang w:val="en-US"/>
              </w:rPr>
              <w:t>trials in Kubu, North (See below). A more advanced trial was designed and initiated involving more treatments and replications.</w:t>
            </w:r>
          </w:p>
          <w:p w14:paraId="1BC69389" w14:textId="29BC0786" w:rsidR="005A53A0" w:rsidRPr="002C51A9" w:rsidRDefault="005A53A0" w:rsidP="00246EBB">
            <w:pPr>
              <w:pStyle w:val="ACIARtabletextleft"/>
              <w:numPr>
                <w:ilvl w:val="0"/>
                <w:numId w:val="18"/>
              </w:numPr>
              <w:rPr>
                <w:rFonts w:cs="Arial"/>
                <w:szCs w:val="18"/>
              </w:rPr>
            </w:pPr>
            <w:r w:rsidRPr="002E790F">
              <w:rPr>
                <w:rFonts w:eastAsia="MS Mincho"/>
              </w:rPr>
              <w:t>Manure</w:t>
            </w:r>
            <w:r w:rsidR="0085614C" w:rsidRPr="002E790F">
              <w:rPr>
                <w:rFonts w:eastAsia="MS Mincho"/>
              </w:rPr>
              <w:t xml:space="preserve"> will be</w:t>
            </w:r>
            <w:r w:rsidRPr="002E790F">
              <w:rPr>
                <w:rFonts w:eastAsia="MS Mincho"/>
              </w:rPr>
              <w:t xml:space="preserve"> </w:t>
            </w:r>
            <w:r w:rsidR="0085614C" w:rsidRPr="002E790F">
              <w:rPr>
                <w:rFonts w:eastAsia="MS Mincho"/>
              </w:rPr>
              <w:t>distributed to VEWs or put on sale for interested farmers.</w:t>
            </w:r>
          </w:p>
          <w:p w14:paraId="4519B390" w14:textId="7361CAFE" w:rsidR="002C51A9" w:rsidRPr="002C51A9" w:rsidRDefault="002C51A9" w:rsidP="002C25C2">
            <w:pPr>
              <w:pStyle w:val="ACIARtabletextleft"/>
              <w:numPr>
                <w:ilvl w:val="0"/>
                <w:numId w:val="27"/>
              </w:numPr>
              <w:rPr>
                <w:rFonts w:eastAsia="MS Mincho"/>
                <w:lang w:bidi="en-US"/>
              </w:rPr>
            </w:pPr>
            <w:r w:rsidRPr="002C51A9">
              <w:rPr>
                <w:rFonts w:eastAsia="MS Mincho"/>
                <w:lang w:bidi="en-US"/>
              </w:rPr>
              <w:t xml:space="preserve">Cocoa Board officer Joe </w:t>
            </w:r>
            <w:proofErr w:type="spellStart"/>
            <w:r w:rsidRPr="002C51A9">
              <w:rPr>
                <w:rFonts w:eastAsia="MS Mincho"/>
                <w:lang w:bidi="en-US"/>
              </w:rPr>
              <w:t>Yabom</w:t>
            </w:r>
            <w:proofErr w:type="spellEnd"/>
            <w:r w:rsidRPr="002C51A9">
              <w:rPr>
                <w:rFonts w:eastAsia="MS Mincho"/>
                <w:lang w:bidi="en-US"/>
              </w:rPr>
              <w:t xml:space="preserve"> visited all VEWs with the assistance from the hub coordinators in all regions. During the visit he supplied chicken fencing wires for poultry production and sales as well as for chicken manure production for composting some farmers erected their chicken houses and are looking after chickens now to collect the manure for composting.</w:t>
            </w:r>
          </w:p>
          <w:p w14:paraId="09E4B3BF" w14:textId="5FEFC3C4" w:rsidR="0055618B" w:rsidRPr="0055618B" w:rsidRDefault="002C51A9" w:rsidP="002C25C2">
            <w:pPr>
              <w:pStyle w:val="ACIARtabletextleft"/>
              <w:numPr>
                <w:ilvl w:val="0"/>
                <w:numId w:val="27"/>
              </w:numPr>
              <w:rPr>
                <w:rFonts w:eastAsia="MS Mincho"/>
                <w:lang w:bidi="en-US"/>
              </w:rPr>
            </w:pPr>
            <w:r w:rsidRPr="002C51A9">
              <w:rPr>
                <w:rFonts w:eastAsia="MS Mincho"/>
              </w:rPr>
              <w:t xml:space="preserve">The health of the goat population has improved following diagnosis of worm infestations and poor nutrition, and administration of appropriate supplements and therapeutic drugs. </w:t>
            </w:r>
            <w:r w:rsidRPr="002C51A9">
              <w:rPr>
                <w:rFonts w:eastAsia="MS Mincho"/>
                <w:lang w:bidi="en-US"/>
              </w:rPr>
              <w:t xml:space="preserve">Two kids were recently born with another 2 on the way in </w:t>
            </w:r>
            <w:proofErr w:type="spellStart"/>
            <w:r w:rsidRPr="002C51A9">
              <w:rPr>
                <w:rFonts w:eastAsia="MS Mincho"/>
                <w:lang w:bidi="en-US"/>
              </w:rPr>
              <w:t>Konga</w:t>
            </w:r>
            <w:proofErr w:type="spellEnd"/>
            <w:r w:rsidRPr="002C51A9">
              <w:rPr>
                <w:rFonts w:eastAsia="MS Mincho"/>
                <w:lang w:bidi="en-US"/>
              </w:rPr>
              <w:t xml:space="preserve"> which will bring the goat population in </w:t>
            </w:r>
            <w:proofErr w:type="spellStart"/>
            <w:r w:rsidRPr="002C51A9">
              <w:rPr>
                <w:rFonts w:eastAsia="MS Mincho"/>
                <w:lang w:bidi="en-US"/>
              </w:rPr>
              <w:t>Konga</w:t>
            </w:r>
            <w:proofErr w:type="spellEnd"/>
            <w:r w:rsidRPr="002C51A9">
              <w:rPr>
                <w:rFonts w:eastAsia="MS Mincho"/>
                <w:lang w:bidi="en-US"/>
              </w:rPr>
              <w:t xml:space="preserve"> to 10. </w:t>
            </w:r>
            <w:r w:rsidRPr="002C51A9">
              <w:rPr>
                <w:rFonts w:eastAsia="MS Mincho"/>
              </w:rPr>
              <w:t xml:space="preserve">Goats continue to attract a lot of interest and a high demand for breeding goats,  Michael Pearson’s census indicates Bougainville has 47 goats. There is also a high demand for goat manure to use as organic fertiliser in food crop gardens. </w:t>
            </w:r>
            <w:r w:rsidRPr="002C51A9">
              <w:rPr>
                <w:rFonts w:eastAsia="MS Mincho"/>
                <w:lang w:bidi="en-US"/>
              </w:rPr>
              <w:t>Goat Manure and Cocoa pod husk training was also been conducted in the VAs.</w:t>
            </w:r>
          </w:p>
          <w:p w14:paraId="55B22A5B" w14:textId="096BBFC6" w:rsidR="005A53A0" w:rsidRPr="002C51A9" w:rsidRDefault="00DC71BE" w:rsidP="00246EBB">
            <w:pPr>
              <w:pStyle w:val="ACIARtabletextleft"/>
              <w:numPr>
                <w:ilvl w:val="0"/>
                <w:numId w:val="18"/>
              </w:numPr>
              <w:rPr>
                <w:szCs w:val="18"/>
              </w:rPr>
            </w:pPr>
            <w:r w:rsidRPr="002E790F">
              <w:rPr>
                <w:rFonts w:cs="Arial"/>
                <w:szCs w:val="18"/>
              </w:rPr>
              <w:t>Vegetables and rice seeds were distributed to VEWs to implement and show case the techniques of cocoa-vegetable/Food crop stripe cropping and for income diversification</w:t>
            </w:r>
            <w:r w:rsidR="002C51A9">
              <w:rPr>
                <w:rFonts w:cs="Arial"/>
                <w:szCs w:val="18"/>
              </w:rPr>
              <w:t>.</w:t>
            </w:r>
          </w:p>
          <w:p w14:paraId="08CEFE73" w14:textId="77777777" w:rsidR="002C51A9" w:rsidRPr="002C51A9" w:rsidRDefault="002C51A9" w:rsidP="002C51A9">
            <w:pPr>
              <w:pStyle w:val="ACIARtabletextleft"/>
              <w:numPr>
                <w:ilvl w:val="0"/>
                <w:numId w:val="18"/>
              </w:numPr>
              <w:rPr>
                <w:szCs w:val="18"/>
                <w:lang w:bidi="en-US"/>
              </w:rPr>
            </w:pPr>
            <w:r w:rsidRPr="002C51A9">
              <w:rPr>
                <w:szCs w:val="18"/>
                <w:lang w:bidi="en-US"/>
              </w:rPr>
              <w:t>Information booklets for IPDM and Vegetable production have also been distributed in Tok Pisin to VEWs and farmers.</w:t>
            </w:r>
          </w:p>
          <w:p w14:paraId="08042FB6" w14:textId="0528071F" w:rsidR="002C51A9" w:rsidRPr="002C51A9" w:rsidRDefault="002C51A9" w:rsidP="002C51A9">
            <w:pPr>
              <w:pStyle w:val="ACIARtabletextleft"/>
              <w:numPr>
                <w:ilvl w:val="0"/>
                <w:numId w:val="18"/>
              </w:numPr>
              <w:rPr>
                <w:szCs w:val="18"/>
                <w:lang w:val="en-GB"/>
              </w:rPr>
            </w:pPr>
            <w:r w:rsidRPr="002C51A9">
              <w:rPr>
                <w:szCs w:val="18"/>
                <w:lang w:val="en-GB"/>
              </w:rPr>
              <w:t xml:space="preserve">Vegetable cultivation and diversification work has continued in each of the regions. </w:t>
            </w:r>
            <w:r w:rsidR="00AA2850">
              <w:rPr>
                <w:szCs w:val="18"/>
                <w:lang w:val="en-GB"/>
              </w:rPr>
              <w:t xml:space="preserve">Elizabeth </w:t>
            </w:r>
            <w:proofErr w:type="spellStart"/>
            <w:r w:rsidR="00AA2850">
              <w:rPr>
                <w:szCs w:val="18"/>
                <w:lang w:val="en-GB"/>
              </w:rPr>
              <w:t>Pisiai</w:t>
            </w:r>
            <w:proofErr w:type="spellEnd"/>
            <w:r w:rsidR="00AA2850">
              <w:rPr>
                <w:szCs w:val="18"/>
                <w:lang w:val="en-GB"/>
              </w:rPr>
              <w:t xml:space="preserve"> (Southern Hub Manager) and Inia </w:t>
            </w:r>
            <w:proofErr w:type="spellStart"/>
            <w:r w:rsidR="00AA2850">
              <w:rPr>
                <w:szCs w:val="18"/>
                <w:lang w:val="en-GB"/>
              </w:rPr>
              <w:t>Bunsa</w:t>
            </w:r>
            <w:proofErr w:type="spellEnd"/>
            <w:r w:rsidR="00AA2850">
              <w:rPr>
                <w:szCs w:val="18"/>
                <w:lang w:val="en-GB"/>
              </w:rPr>
              <w:t xml:space="preserve"> (UNRE) participated in an AVRDC training course and continue to apply what they learned. </w:t>
            </w:r>
            <w:r w:rsidRPr="002C51A9">
              <w:rPr>
                <w:szCs w:val="18"/>
              </w:rPr>
              <w:t xml:space="preserve">VEW’s conducted field visits and monitoring to </w:t>
            </w:r>
            <w:r w:rsidR="00AA2850">
              <w:rPr>
                <w:szCs w:val="18"/>
              </w:rPr>
              <w:t>promote</w:t>
            </w:r>
            <w:r w:rsidRPr="002C51A9">
              <w:rPr>
                <w:szCs w:val="18"/>
              </w:rPr>
              <w:t xml:space="preserve"> vegetable cultivation in their VA’s and diversify their farms with </w:t>
            </w:r>
            <w:r w:rsidRPr="002C51A9">
              <w:rPr>
                <w:szCs w:val="18"/>
              </w:rPr>
              <w:lastRenderedPageBreak/>
              <w:t xml:space="preserve">introduced and local vegetables </w:t>
            </w:r>
            <w:r w:rsidR="00AA2850">
              <w:rPr>
                <w:szCs w:val="18"/>
              </w:rPr>
              <w:t>to strengthen</w:t>
            </w:r>
            <w:r w:rsidRPr="002C51A9">
              <w:rPr>
                <w:szCs w:val="18"/>
              </w:rPr>
              <w:t xml:space="preserve"> food security </w:t>
            </w:r>
            <w:proofErr w:type="gramStart"/>
            <w:r w:rsidRPr="002C51A9">
              <w:rPr>
                <w:szCs w:val="18"/>
              </w:rPr>
              <w:t>and also</w:t>
            </w:r>
            <w:proofErr w:type="gramEnd"/>
            <w:r w:rsidRPr="002C51A9">
              <w:rPr>
                <w:szCs w:val="18"/>
              </w:rPr>
              <w:t xml:space="preserve"> </w:t>
            </w:r>
            <w:r w:rsidR="00AA2850">
              <w:rPr>
                <w:szCs w:val="18"/>
              </w:rPr>
              <w:t xml:space="preserve">to provide </w:t>
            </w:r>
            <w:r w:rsidRPr="002C51A9">
              <w:rPr>
                <w:szCs w:val="18"/>
              </w:rPr>
              <w:t>another source of income.</w:t>
            </w:r>
          </w:p>
          <w:p w14:paraId="6B578D7C" w14:textId="25D5DAD7" w:rsidR="002C51A9" w:rsidRPr="002C51A9" w:rsidRDefault="002C51A9" w:rsidP="002C51A9">
            <w:pPr>
              <w:pStyle w:val="ACIARtabletextleft"/>
              <w:numPr>
                <w:ilvl w:val="0"/>
                <w:numId w:val="18"/>
              </w:numPr>
              <w:rPr>
                <w:szCs w:val="18"/>
                <w:lang w:val="en-GB"/>
              </w:rPr>
            </w:pPr>
            <w:r w:rsidRPr="002C51A9">
              <w:rPr>
                <w:szCs w:val="18"/>
                <w:lang w:val="en-GB"/>
              </w:rPr>
              <w:t xml:space="preserve">Eight different species of taro were harvested from the Buin DPI vegetable garden and 3 different species of </w:t>
            </w:r>
            <w:proofErr w:type="spellStart"/>
            <w:r w:rsidRPr="002C51A9">
              <w:rPr>
                <w:szCs w:val="18"/>
                <w:lang w:val="en-GB"/>
              </w:rPr>
              <w:t>Kaukau</w:t>
            </w:r>
            <w:proofErr w:type="spellEnd"/>
            <w:r w:rsidRPr="002C51A9">
              <w:rPr>
                <w:szCs w:val="18"/>
                <w:lang w:val="en-GB"/>
              </w:rPr>
              <w:t xml:space="preserve"> are to be harvested in the coming months, including the more nutritious purple and orange varieties. </w:t>
            </w:r>
          </w:p>
          <w:p w14:paraId="3B4BF5C7" w14:textId="25EA8180" w:rsidR="0076548C" w:rsidRPr="0076548C" w:rsidRDefault="0076548C" w:rsidP="0076548C">
            <w:pPr>
              <w:pStyle w:val="ListParagraph"/>
              <w:numPr>
                <w:ilvl w:val="0"/>
                <w:numId w:val="18"/>
              </w:numPr>
              <w:spacing w:before="40" w:after="40" w:line="240" w:lineRule="auto"/>
              <w:ind w:left="357" w:hanging="357"/>
              <w:rPr>
                <w:rFonts w:ascii="Arial" w:hAnsi="Arial" w:cs="Arial"/>
                <w:sz w:val="18"/>
                <w:szCs w:val="18"/>
              </w:rPr>
            </w:pPr>
            <w:r w:rsidRPr="0076548C">
              <w:rPr>
                <w:rFonts w:ascii="Arial" w:hAnsi="Arial" w:cs="Arial"/>
                <w:sz w:val="18"/>
                <w:szCs w:val="18"/>
              </w:rPr>
              <w:t xml:space="preserve">From </w:t>
            </w:r>
            <w:proofErr w:type="spellStart"/>
            <w:r w:rsidRPr="0076548C">
              <w:rPr>
                <w:rFonts w:ascii="Arial" w:hAnsi="Arial" w:cs="Arial"/>
                <w:sz w:val="18"/>
                <w:szCs w:val="18"/>
              </w:rPr>
              <w:t>Kikimogu</w:t>
            </w:r>
            <w:proofErr w:type="spellEnd"/>
            <w:r w:rsidRPr="0076548C">
              <w:rPr>
                <w:rFonts w:ascii="Arial" w:hAnsi="Arial" w:cs="Arial"/>
                <w:sz w:val="18"/>
                <w:szCs w:val="18"/>
              </w:rPr>
              <w:t xml:space="preserve"> Ward –Buin the FFT model has spread to </w:t>
            </w:r>
            <w:proofErr w:type="spellStart"/>
            <w:r w:rsidRPr="0076548C">
              <w:rPr>
                <w:rFonts w:ascii="Arial" w:hAnsi="Arial" w:cs="Arial"/>
                <w:sz w:val="18"/>
                <w:szCs w:val="18"/>
              </w:rPr>
              <w:t>Lonnako</w:t>
            </w:r>
            <w:proofErr w:type="spellEnd"/>
            <w:r w:rsidRPr="0076548C">
              <w:rPr>
                <w:rFonts w:ascii="Arial" w:hAnsi="Arial" w:cs="Arial"/>
                <w:sz w:val="18"/>
                <w:szCs w:val="18"/>
              </w:rPr>
              <w:t xml:space="preserve"> Ward where</w:t>
            </w:r>
            <w:r w:rsidRPr="0076548C">
              <w:rPr>
                <w:rFonts w:ascii="Arial" w:hAnsi="Arial" w:cs="Arial"/>
                <w:b/>
                <w:sz w:val="18"/>
                <w:szCs w:val="18"/>
              </w:rPr>
              <w:t xml:space="preserve"> </w:t>
            </w:r>
            <w:r w:rsidRPr="0076548C">
              <w:rPr>
                <w:rFonts w:ascii="Arial" w:hAnsi="Arial" w:cs="Arial"/>
                <w:bCs/>
                <w:sz w:val="18"/>
                <w:szCs w:val="18"/>
              </w:rPr>
              <w:t xml:space="preserve">All </w:t>
            </w:r>
            <w:r w:rsidRPr="0076548C">
              <w:rPr>
                <w:rFonts w:ascii="Arial" w:hAnsi="Arial" w:cs="Arial"/>
                <w:sz w:val="18"/>
                <w:szCs w:val="18"/>
              </w:rPr>
              <w:t>families (approximately 30 households) are now working together to grow cocoa and have FAITH garden with diverse vegetables for consumption and sales. They supply Buin Secondary school with almost k1500-K1700 worth of vegetable every Sundays.</w:t>
            </w:r>
          </w:p>
          <w:p w14:paraId="1E2A4A80" w14:textId="3DC4A071" w:rsidR="00E34915" w:rsidRPr="008D0A11" w:rsidRDefault="00E34915" w:rsidP="00246EBB">
            <w:pPr>
              <w:pStyle w:val="ListParagraph"/>
              <w:numPr>
                <w:ilvl w:val="0"/>
                <w:numId w:val="18"/>
              </w:numPr>
              <w:spacing w:before="40" w:after="40" w:line="240" w:lineRule="auto"/>
              <w:ind w:left="357" w:hanging="357"/>
              <w:rPr>
                <w:rFonts w:ascii="Arial" w:hAnsi="Arial"/>
                <w:sz w:val="18"/>
                <w:szCs w:val="18"/>
              </w:rPr>
            </w:pPr>
            <w:proofErr w:type="spellStart"/>
            <w:r w:rsidRPr="008D0A11">
              <w:rPr>
                <w:rFonts w:ascii="Arial" w:hAnsi="Arial"/>
                <w:sz w:val="18"/>
                <w:szCs w:val="18"/>
              </w:rPr>
              <w:t>Mamaro</w:t>
            </w:r>
            <w:proofErr w:type="spellEnd"/>
            <w:r w:rsidRPr="008D0A11">
              <w:rPr>
                <w:rFonts w:ascii="Arial" w:hAnsi="Arial"/>
                <w:sz w:val="18"/>
                <w:szCs w:val="18"/>
              </w:rPr>
              <w:t xml:space="preserve"> VA with 3,000 inhabitants has established a cocoa and food crop nursery, food gardens, a waste composting facility, goats, ducks, poultry and an aquaculture setup farming Telapia under the leadership of model farmer Joe Taro. Good income is being made, especially from cabbages.</w:t>
            </w:r>
          </w:p>
          <w:p w14:paraId="13A9FFD0" w14:textId="26FCB59F" w:rsidR="00521AAB" w:rsidRPr="00DA6A2A" w:rsidRDefault="00521AAB" w:rsidP="00246EBB">
            <w:pPr>
              <w:pStyle w:val="ListParagraph"/>
              <w:numPr>
                <w:ilvl w:val="0"/>
                <w:numId w:val="18"/>
              </w:numPr>
              <w:rPr>
                <w:rFonts w:ascii="Arial" w:hAnsi="Arial" w:cs="Arial"/>
                <w:sz w:val="18"/>
                <w:szCs w:val="18"/>
              </w:rPr>
            </w:pPr>
            <w:r w:rsidRPr="00DA6A2A">
              <w:rPr>
                <w:rFonts w:ascii="Arial" w:hAnsi="Arial" w:cs="Arial"/>
                <w:sz w:val="18"/>
                <w:szCs w:val="18"/>
              </w:rPr>
              <w:t xml:space="preserve">Work continued on documenting </w:t>
            </w:r>
            <w:r w:rsidR="00AA2850">
              <w:rPr>
                <w:rFonts w:ascii="Arial" w:hAnsi="Arial" w:cs="Arial"/>
                <w:sz w:val="18"/>
                <w:szCs w:val="18"/>
              </w:rPr>
              <w:t xml:space="preserve">and training </w:t>
            </w:r>
            <w:r w:rsidRPr="00DA6A2A">
              <w:rPr>
                <w:rFonts w:ascii="Arial" w:hAnsi="Arial" w:cs="Arial"/>
                <w:sz w:val="18"/>
                <w:szCs w:val="18"/>
              </w:rPr>
              <w:t xml:space="preserve">better handling practices of fruit and vegetables in transit and at the </w:t>
            </w:r>
            <w:proofErr w:type="gramStart"/>
            <w:r w:rsidRPr="00DA6A2A">
              <w:rPr>
                <w:rFonts w:ascii="Arial" w:hAnsi="Arial" w:cs="Arial"/>
                <w:sz w:val="18"/>
                <w:szCs w:val="18"/>
              </w:rPr>
              <w:t>market place</w:t>
            </w:r>
            <w:proofErr w:type="gramEnd"/>
            <w:r w:rsidRPr="00DA6A2A">
              <w:rPr>
                <w:rFonts w:ascii="Arial" w:hAnsi="Arial" w:cs="Arial"/>
                <w:sz w:val="18"/>
                <w:szCs w:val="18"/>
              </w:rPr>
              <w:t xml:space="preserve"> to that growers achieve higher prices and consumers get a higher quality produce.</w:t>
            </w:r>
          </w:p>
        </w:tc>
      </w:tr>
      <w:tr w:rsidR="0085614C" w:rsidRPr="006D63A4" w14:paraId="2C4EE2A4" w14:textId="77777777" w:rsidTr="008D0A11">
        <w:trPr>
          <w:cantSplit/>
        </w:trPr>
        <w:tc>
          <w:tcPr>
            <w:tcW w:w="567" w:type="dxa"/>
          </w:tcPr>
          <w:p w14:paraId="2E4D9CE5" w14:textId="77777777" w:rsidR="0085614C" w:rsidRPr="006D63A4" w:rsidRDefault="0085614C" w:rsidP="00C931CF">
            <w:pPr>
              <w:pStyle w:val="ACIARtabletextcentre"/>
            </w:pPr>
            <w:r>
              <w:lastRenderedPageBreak/>
              <w:t>3.4</w:t>
            </w:r>
          </w:p>
        </w:tc>
        <w:tc>
          <w:tcPr>
            <w:tcW w:w="1701" w:type="dxa"/>
          </w:tcPr>
          <w:p w14:paraId="7288C7BE" w14:textId="77777777" w:rsidR="0085614C" w:rsidRPr="000B5EFF" w:rsidRDefault="0085614C" w:rsidP="00C931CF">
            <w:pPr>
              <w:rPr>
                <w:sz w:val="18"/>
                <w:szCs w:val="18"/>
              </w:rPr>
            </w:pPr>
            <w:r w:rsidRPr="000B5EFF">
              <w:rPr>
                <w:sz w:val="18"/>
                <w:szCs w:val="18"/>
              </w:rPr>
              <w:t xml:space="preserve">Support </w:t>
            </w:r>
            <w:r>
              <w:rPr>
                <w:sz w:val="18"/>
                <w:szCs w:val="18"/>
              </w:rPr>
              <w:t xml:space="preserve">economic development through </w:t>
            </w:r>
            <w:r w:rsidRPr="000B5EFF">
              <w:rPr>
                <w:sz w:val="18"/>
                <w:szCs w:val="18"/>
              </w:rPr>
              <w:t xml:space="preserve">enterprise development </w:t>
            </w:r>
          </w:p>
          <w:p w14:paraId="0463B9F7" w14:textId="77777777" w:rsidR="0085614C" w:rsidRPr="000B5EFF" w:rsidRDefault="0085614C" w:rsidP="00C931CF">
            <w:pPr>
              <w:rPr>
                <w:sz w:val="18"/>
                <w:szCs w:val="18"/>
              </w:rPr>
            </w:pPr>
          </w:p>
          <w:p w14:paraId="00E1E89D" w14:textId="77777777" w:rsidR="0085614C" w:rsidRPr="00146066" w:rsidRDefault="0085614C" w:rsidP="00C931CF">
            <w:pPr>
              <w:pStyle w:val="ACIARtabletextleft"/>
              <w:rPr>
                <w:rFonts w:eastAsia="MS Mincho"/>
              </w:rPr>
            </w:pPr>
          </w:p>
        </w:tc>
        <w:tc>
          <w:tcPr>
            <w:tcW w:w="1980" w:type="dxa"/>
          </w:tcPr>
          <w:p w14:paraId="75A58521" w14:textId="77777777" w:rsidR="0085614C" w:rsidRPr="00146066" w:rsidRDefault="0085614C" w:rsidP="00C931CF">
            <w:pPr>
              <w:pStyle w:val="ACIARtabletextleft"/>
              <w:rPr>
                <w:rFonts w:eastAsia="MS Mincho"/>
              </w:rPr>
            </w:pPr>
            <w:r>
              <w:rPr>
                <w:rFonts w:eastAsia="MS Mincho"/>
              </w:rPr>
              <w:t>Village communities establish diverse enterprises based around cocoa farming</w:t>
            </w:r>
            <w:r w:rsidRPr="000B5EFF">
              <w:rPr>
                <w:szCs w:val="18"/>
              </w:rPr>
              <w:t xml:space="preserve">– nurseries, fermentation and drying, </w:t>
            </w:r>
            <w:r>
              <w:rPr>
                <w:szCs w:val="18"/>
              </w:rPr>
              <w:t xml:space="preserve">marketing, </w:t>
            </w:r>
            <w:r w:rsidRPr="000B5EFF">
              <w:rPr>
                <w:szCs w:val="18"/>
              </w:rPr>
              <w:t>compost, block sanitation…</w:t>
            </w:r>
          </w:p>
        </w:tc>
        <w:tc>
          <w:tcPr>
            <w:tcW w:w="1139" w:type="dxa"/>
          </w:tcPr>
          <w:p w14:paraId="69F148BC" w14:textId="77777777" w:rsidR="0085614C" w:rsidRPr="00146066" w:rsidRDefault="0085614C" w:rsidP="00C931CF">
            <w:pPr>
              <w:pStyle w:val="ACIARtabletextleft"/>
              <w:rPr>
                <w:rFonts w:eastAsia="MS Mincho"/>
              </w:rPr>
            </w:pPr>
            <w:r>
              <w:t>7/2016-12/2021</w:t>
            </w:r>
          </w:p>
        </w:tc>
        <w:tc>
          <w:tcPr>
            <w:tcW w:w="3402" w:type="dxa"/>
          </w:tcPr>
          <w:p w14:paraId="7755459F" w14:textId="3E95E509" w:rsidR="00F0767E" w:rsidRDefault="0085614C" w:rsidP="00246EBB">
            <w:pPr>
              <w:pStyle w:val="ACIARtableheading"/>
              <w:numPr>
                <w:ilvl w:val="0"/>
                <w:numId w:val="19"/>
              </w:numPr>
              <w:jc w:val="both"/>
              <w:rPr>
                <w:b w:val="0"/>
              </w:rPr>
            </w:pPr>
            <w:r>
              <w:rPr>
                <w:b w:val="0"/>
              </w:rPr>
              <w:t xml:space="preserve">Training Programs are now run by the VEWs and supported by the DEOs. </w:t>
            </w:r>
          </w:p>
          <w:p w14:paraId="56D817AA" w14:textId="04B6CBC9" w:rsidR="000628AC" w:rsidRPr="00F01D5C" w:rsidRDefault="0085614C" w:rsidP="00246EBB">
            <w:pPr>
              <w:pStyle w:val="ACIARtableheading"/>
              <w:numPr>
                <w:ilvl w:val="0"/>
                <w:numId w:val="19"/>
              </w:numPr>
              <w:jc w:val="both"/>
              <w:rPr>
                <w:b w:val="0"/>
                <w:bCs/>
                <w:lang w:val="en-GB"/>
              </w:rPr>
            </w:pPr>
            <w:r>
              <w:rPr>
                <w:b w:val="0"/>
              </w:rPr>
              <w:t>Budders who were trained through this project are now contracted to do budding in other commercial nurseries.</w:t>
            </w:r>
            <w:r w:rsidR="000628AC" w:rsidRPr="000628AC">
              <w:rPr>
                <w:rFonts w:ascii="Times New Roman" w:hAnsi="Times New Roman"/>
                <w:szCs w:val="18"/>
                <w:lang w:val="en-GB" w:eastAsia="en-AU"/>
              </w:rPr>
              <w:t xml:space="preserve"> </w:t>
            </w:r>
            <w:r w:rsidR="000628AC" w:rsidRPr="00F01D5C">
              <w:rPr>
                <w:b w:val="0"/>
                <w:bCs/>
                <w:lang w:val="en-GB"/>
              </w:rPr>
              <w:t>Some are also</w:t>
            </w:r>
            <w:r w:rsidR="000628AC">
              <w:rPr>
                <w:b w:val="0"/>
                <w:bCs/>
                <w:lang w:val="en-GB"/>
              </w:rPr>
              <w:t xml:space="preserve"> </w:t>
            </w:r>
            <w:r w:rsidR="000628AC" w:rsidRPr="00F01D5C">
              <w:rPr>
                <w:b w:val="0"/>
                <w:bCs/>
                <w:lang w:val="en-GB"/>
              </w:rPr>
              <w:t>hired to help do rehabilitation in other cocoa</w:t>
            </w:r>
          </w:p>
          <w:p w14:paraId="340103A6" w14:textId="3B10B0B2" w:rsidR="009370BD" w:rsidRPr="000628AC" w:rsidRDefault="000628AC" w:rsidP="00F01D5C">
            <w:pPr>
              <w:pStyle w:val="ACIARtableheading"/>
              <w:ind w:left="360"/>
              <w:jc w:val="both"/>
              <w:rPr>
                <w:b w:val="0"/>
                <w:bCs/>
              </w:rPr>
            </w:pPr>
            <w:r w:rsidRPr="000628AC">
              <w:rPr>
                <w:b w:val="0"/>
                <w:bCs/>
                <w:lang w:val="en-GB"/>
              </w:rPr>
              <w:t>farmers blocks.</w:t>
            </w:r>
          </w:p>
          <w:p w14:paraId="167111D8" w14:textId="75B60D17" w:rsidR="0085614C" w:rsidRDefault="009370BD" w:rsidP="00246EBB">
            <w:pPr>
              <w:pStyle w:val="ACIARtableheading"/>
              <w:numPr>
                <w:ilvl w:val="0"/>
                <w:numId w:val="19"/>
              </w:numPr>
              <w:jc w:val="both"/>
              <w:rPr>
                <w:b w:val="0"/>
                <w:bCs/>
                <w:lang w:val="en-US"/>
              </w:rPr>
            </w:pPr>
            <w:r w:rsidRPr="008D0A11">
              <w:rPr>
                <w:b w:val="0"/>
                <w:bCs/>
                <w:lang w:val="en-US"/>
              </w:rPr>
              <w:t xml:space="preserve">VEWs Benjamin Tatou, Martin Masen (with Malasang Womens) and Chris Poto (Chocolate festival Best of show winner) in North Bougainville were assisted with funds for their IPA registration of their farm businesses; BENJAY Business Group and POTO INTER FARM Business Group respectively. Enterprise activities will include Cocoa Nursery and seedling sales, Cocoa wet bean buying, fermentation and drying, Bud wood garden, Poultry and vegetables. All the other VEWs will be encouraged and assisted to do the similarly as and when required depending on their progress. </w:t>
            </w:r>
          </w:p>
          <w:p w14:paraId="6421324D" w14:textId="5D052659" w:rsidR="00513BDE" w:rsidRPr="00BD0DFB" w:rsidRDefault="00C7764A" w:rsidP="00246EBB">
            <w:pPr>
              <w:pStyle w:val="ACIARtableheading"/>
              <w:numPr>
                <w:ilvl w:val="0"/>
                <w:numId w:val="19"/>
              </w:numPr>
              <w:jc w:val="both"/>
              <w:rPr>
                <w:b w:val="0"/>
                <w:bCs/>
                <w:lang w:val="en-US"/>
              </w:rPr>
            </w:pPr>
            <w:r>
              <w:rPr>
                <w:b w:val="0"/>
                <w:bCs/>
                <w:lang w:val="en-US"/>
              </w:rPr>
              <w:t xml:space="preserve">VEWs </w:t>
            </w:r>
            <w:r>
              <w:rPr>
                <w:b w:val="0"/>
                <w:bCs/>
              </w:rPr>
              <w:t>are establishing small businesses advising farmers in VAs in addition to project sites.</w:t>
            </w:r>
          </w:p>
          <w:p w14:paraId="299CFD93" w14:textId="4E702265" w:rsidR="00BD0DFB" w:rsidRDefault="00BD0DFB" w:rsidP="00246EBB">
            <w:pPr>
              <w:pStyle w:val="ACIARtableheading"/>
              <w:numPr>
                <w:ilvl w:val="0"/>
                <w:numId w:val="19"/>
              </w:numPr>
              <w:jc w:val="both"/>
              <w:rPr>
                <w:b w:val="0"/>
                <w:bCs/>
                <w:lang w:val="en-US"/>
              </w:rPr>
            </w:pPr>
            <w:r>
              <w:rPr>
                <w:b w:val="0"/>
                <w:bCs/>
              </w:rPr>
              <w:t>Village youths are forming pruning gangs that rehabilitate cocoa blocks for an income.</w:t>
            </w:r>
          </w:p>
          <w:p w14:paraId="30A7B170" w14:textId="716A3671" w:rsidR="000101D4" w:rsidRPr="008D0A11" w:rsidRDefault="000101D4" w:rsidP="00246EBB">
            <w:pPr>
              <w:pStyle w:val="ACIARtableheading"/>
              <w:numPr>
                <w:ilvl w:val="0"/>
                <w:numId w:val="19"/>
              </w:numPr>
              <w:jc w:val="both"/>
              <w:rPr>
                <w:b w:val="0"/>
                <w:bCs/>
                <w:lang w:val="en-US"/>
              </w:rPr>
            </w:pPr>
            <w:r w:rsidRPr="000101D4">
              <w:rPr>
                <w:b w:val="0"/>
                <w:bCs/>
                <w:lang w:val="en-GB"/>
              </w:rPr>
              <w:t xml:space="preserve">We supported cocoa farmer Ishmael </w:t>
            </w:r>
            <w:proofErr w:type="spellStart"/>
            <w:r w:rsidRPr="000101D4">
              <w:rPr>
                <w:b w:val="0"/>
                <w:bCs/>
                <w:lang w:val="en-GB"/>
              </w:rPr>
              <w:t>Toroama</w:t>
            </w:r>
            <w:proofErr w:type="spellEnd"/>
            <w:r w:rsidRPr="000101D4">
              <w:rPr>
                <w:b w:val="0"/>
                <w:bCs/>
                <w:lang w:val="en-GB"/>
              </w:rPr>
              <w:t xml:space="preserve"> to develop small-scale cocoa processing for local markets. He is now President of the Bougainville Government.</w:t>
            </w:r>
          </w:p>
        </w:tc>
      </w:tr>
      <w:tr w:rsidR="0085614C" w:rsidRPr="006D63A4" w14:paraId="75580202" w14:textId="77777777" w:rsidTr="008D0A11">
        <w:trPr>
          <w:cantSplit/>
          <w:trHeight w:val="691"/>
        </w:trPr>
        <w:tc>
          <w:tcPr>
            <w:tcW w:w="567" w:type="dxa"/>
          </w:tcPr>
          <w:p w14:paraId="695975F5" w14:textId="77777777" w:rsidR="0085614C" w:rsidRDefault="0085614C" w:rsidP="00C931CF">
            <w:pPr>
              <w:pStyle w:val="ACIARtabletextcentre"/>
            </w:pPr>
            <w:r>
              <w:t>3.5</w:t>
            </w:r>
          </w:p>
        </w:tc>
        <w:tc>
          <w:tcPr>
            <w:tcW w:w="1701" w:type="dxa"/>
          </w:tcPr>
          <w:p w14:paraId="280F23AD" w14:textId="77777777" w:rsidR="0085614C" w:rsidRPr="003841B0" w:rsidRDefault="0085614C" w:rsidP="00C931CF">
            <w:pPr>
              <w:rPr>
                <w:sz w:val="18"/>
                <w:szCs w:val="18"/>
              </w:rPr>
            </w:pPr>
            <w:r w:rsidRPr="003841B0">
              <w:rPr>
                <w:sz w:val="18"/>
                <w:szCs w:val="18"/>
              </w:rPr>
              <w:t>Monitor farming systems</w:t>
            </w:r>
          </w:p>
        </w:tc>
        <w:tc>
          <w:tcPr>
            <w:tcW w:w="1980" w:type="dxa"/>
          </w:tcPr>
          <w:p w14:paraId="67D87E5C" w14:textId="77777777" w:rsidR="0085614C" w:rsidRDefault="0085614C" w:rsidP="00C931CF">
            <w:pPr>
              <w:pStyle w:val="ACIARtabletextleft"/>
              <w:rPr>
                <w:rFonts w:eastAsia="MS Mincho"/>
              </w:rPr>
            </w:pPr>
            <w:r w:rsidRPr="00AF7AF2">
              <w:t>Regular surveys</w:t>
            </w:r>
          </w:p>
        </w:tc>
        <w:tc>
          <w:tcPr>
            <w:tcW w:w="1139" w:type="dxa"/>
          </w:tcPr>
          <w:p w14:paraId="77747971" w14:textId="77777777" w:rsidR="0085614C" w:rsidRDefault="0085614C" w:rsidP="00C931CF">
            <w:pPr>
              <w:pStyle w:val="ACIARtabletextleft"/>
              <w:rPr>
                <w:rFonts w:eastAsia="MS Mincho"/>
              </w:rPr>
            </w:pPr>
          </w:p>
        </w:tc>
        <w:tc>
          <w:tcPr>
            <w:tcW w:w="3402" w:type="dxa"/>
          </w:tcPr>
          <w:p w14:paraId="6418B176" w14:textId="760EBA5D" w:rsidR="00FF781C" w:rsidRPr="00972CE4" w:rsidRDefault="00FF781C" w:rsidP="00246EBB">
            <w:pPr>
              <w:pStyle w:val="ListParagraph"/>
              <w:numPr>
                <w:ilvl w:val="0"/>
                <w:numId w:val="9"/>
              </w:numPr>
              <w:spacing w:line="240" w:lineRule="auto"/>
              <w:rPr>
                <w:rFonts w:ascii="Arial" w:hAnsi="Arial" w:cs="Arial"/>
                <w:sz w:val="18"/>
                <w:szCs w:val="18"/>
              </w:rPr>
            </w:pPr>
            <w:r w:rsidRPr="00191118">
              <w:rPr>
                <w:rFonts w:ascii="Arial" w:hAnsi="Arial" w:cs="Arial"/>
                <w:sz w:val="18"/>
                <w:szCs w:val="18"/>
              </w:rPr>
              <w:t xml:space="preserve">Data collection on crop growth performance under cocoa rehabilitation is continuing. Additional factor on nutrition is also </w:t>
            </w:r>
            <w:r w:rsidRPr="00972CE4">
              <w:rPr>
                <w:rFonts w:ascii="Arial" w:hAnsi="Arial" w:cs="Arial"/>
                <w:sz w:val="18"/>
                <w:szCs w:val="18"/>
              </w:rPr>
              <w:t xml:space="preserve">being observed with Goat manure, Cocoa pod husk and NPK. </w:t>
            </w:r>
          </w:p>
          <w:p w14:paraId="4A63E514" w14:textId="0E985C60" w:rsidR="00AA2850" w:rsidRPr="00D86E81" w:rsidRDefault="00617FE6" w:rsidP="000101D4">
            <w:pPr>
              <w:pStyle w:val="ListParagraph"/>
              <w:numPr>
                <w:ilvl w:val="0"/>
                <w:numId w:val="9"/>
              </w:numPr>
              <w:spacing w:line="240" w:lineRule="auto"/>
            </w:pPr>
            <w:r w:rsidRPr="00972CE4">
              <w:rPr>
                <w:rFonts w:ascii="Arial" w:hAnsi="Arial" w:cs="Arial"/>
                <w:sz w:val="18"/>
                <w:szCs w:val="18"/>
              </w:rPr>
              <w:t xml:space="preserve">Trial demos on Cocoa based farming system (stripe cropping) with rice, Taro konkong, Kaukau (sweet potato) and various vegetables continued in </w:t>
            </w:r>
            <w:proofErr w:type="spellStart"/>
            <w:r w:rsidR="00D86E81" w:rsidRPr="00972CE4">
              <w:rPr>
                <w:rFonts w:ascii="Arial" w:hAnsi="Arial" w:cs="Arial"/>
                <w:sz w:val="18"/>
                <w:szCs w:val="18"/>
              </w:rPr>
              <w:t>Kubu</w:t>
            </w:r>
            <w:proofErr w:type="spellEnd"/>
            <w:r w:rsidR="00D86E81" w:rsidRPr="00972CE4">
              <w:rPr>
                <w:rFonts w:ascii="Arial" w:hAnsi="Arial" w:cs="Arial"/>
                <w:sz w:val="18"/>
                <w:szCs w:val="18"/>
              </w:rPr>
              <w:t>.</w:t>
            </w:r>
            <w:r w:rsidR="006C7922" w:rsidRPr="00972CE4">
              <w:rPr>
                <w:rFonts w:ascii="Arial" w:hAnsi="Arial" w:cs="Arial"/>
                <w:sz w:val="18"/>
                <w:szCs w:val="18"/>
                <w:lang w:val="en-GB"/>
              </w:rPr>
              <w:t xml:space="preserve"> 55 </w:t>
            </w:r>
            <w:proofErr w:type="gramStart"/>
            <w:r w:rsidR="006C7922" w:rsidRPr="00972CE4">
              <w:rPr>
                <w:rFonts w:ascii="Arial" w:hAnsi="Arial" w:cs="Arial"/>
                <w:sz w:val="18"/>
                <w:szCs w:val="18"/>
                <w:lang w:val="en-GB"/>
              </w:rPr>
              <w:t>Varieties  of</w:t>
            </w:r>
            <w:proofErr w:type="gramEnd"/>
            <w:r w:rsidR="006C7922" w:rsidRPr="00972CE4">
              <w:rPr>
                <w:rFonts w:ascii="Arial" w:hAnsi="Arial" w:cs="Arial"/>
                <w:sz w:val="18"/>
                <w:szCs w:val="18"/>
                <w:lang w:val="en-GB"/>
              </w:rPr>
              <w:t xml:space="preserve"> Taro were all tested  and suckers distributed to </w:t>
            </w:r>
            <w:proofErr w:type="spellStart"/>
            <w:r w:rsidR="006C7922" w:rsidRPr="00972CE4">
              <w:rPr>
                <w:rFonts w:ascii="Arial" w:hAnsi="Arial" w:cs="Arial"/>
                <w:sz w:val="18"/>
                <w:szCs w:val="18"/>
                <w:lang w:val="en-GB"/>
              </w:rPr>
              <w:t>Kunua</w:t>
            </w:r>
            <w:proofErr w:type="spellEnd"/>
            <w:r w:rsidR="006C7922" w:rsidRPr="00972CE4">
              <w:rPr>
                <w:rFonts w:ascii="Arial" w:hAnsi="Arial" w:cs="Arial"/>
                <w:sz w:val="18"/>
                <w:szCs w:val="18"/>
                <w:lang w:val="en-GB"/>
              </w:rPr>
              <w:t xml:space="preserve">, atolls and Buin DPI as germplasm under </w:t>
            </w:r>
            <w:r w:rsidR="000101D4">
              <w:rPr>
                <w:rFonts w:ascii="Arial" w:hAnsi="Arial" w:cs="Arial"/>
                <w:sz w:val="18"/>
                <w:szCs w:val="18"/>
                <w:lang w:val="en-GB"/>
              </w:rPr>
              <w:t xml:space="preserve">the linked </w:t>
            </w:r>
            <w:r w:rsidR="006C7922" w:rsidRPr="00972CE4">
              <w:rPr>
                <w:rFonts w:ascii="Arial" w:hAnsi="Arial" w:cs="Arial"/>
                <w:sz w:val="18"/>
                <w:szCs w:val="18"/>
                <w:lang w:val="en-GB"/>
              </w:rPr>
              <w:t>ARSF project</w:t>
            </w:r>
            <w:r w:rsidR="006C7922">
              <w:rPr>
                <w:sz w:val="18"/>
                <w:szCs w:val="18"/>
                <w:lang w:val="en-GB"/>
              </w:rPr>
              <w:t xml:space="preserve">  </w:t>
            </w:r>
          </w:p>
        </w:tc>
      </w:tr>
    </w:tbl>
    <w:p w14:paraId="788B6D33" w14:textId="77777777" w:rsidR="0085614C" w:rsidRDefault="0085614C" w:rsidP="0085614C">
      <w:pPr>
        <w:pStyle w:val="Heading4"/>
      </w:pPr>
      <w:r w:rsidRPr="009C180D">
        <w:t>Objective 4: To strengthen value chains for cocoa and associated horticultural products</w:t>
      </w:r>
    </w:p>
    <w:tbl>
      <w:tblPr>
        <w:tblW w:w="87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34"/>
        <w:gridCol w:w="1559"/>
        <w:gridCol w:w="1701"/>
        <w:gridCol w:w="1134"/>
        <w:gridCol w:w="3856"/>
      </w:tblGrid>
      <w:tr w:rsidR="0085614C" w:rsidRPr="001C2A26" w14:paraId="4D232576" w14:textId="77777777" w:rsidTr="00C931CF">
        <w:trPr>
          <w:cantSplit/>
        </w:trPr>
        <w:tc>
          <w:tcPr>
            <w:tcW w:w="534" w:type="dxa"/>
          </w:tcPr>
          <w:p w14:paraId="14D3C61B" w14:textId="77777777" w:rsidR="0085614C" w:rsidRPr="001C2A26" w:rsidRDefault="0085614C" w:rsidP="00C931CF">
            <w:pPr>
              <w:pStyle w:val="ACIARtableheading"/>
            </w:pPr>
            <w:r w:rsidRPr="001C2A26">
              <w:t>No.</w:t>
            </w:r>
          </w:p>
        </w:tc>
        <w:tc>
          <w:tcPr>
            <w:tcW w:w="1559" w:type="dxa"/>
          </w:tcPr>
          <w:p w14:paraId="1B63C56A" w14:textId="77777777" w:rsidR="0085614C" w:rsidRPr="001C2A26" w:rsidRDefault="0085614C" w:rsidP="00C931CF">
            <w:pPr>
              <w:pStyle w:val="ACIARtableheading"/>
            </w:pPr>
            <w:r w:rsidRPr="001C2A26">
              <w:t>Activity</w:t>
            </w:r>
          </w:p>
        </w:tc>
        <w:tc>
          <w:tcPr>
            <w:tcW w:w="1701" w:type="dxa"/>
          </w:tcPr>
          <w:p w14:paraId="5D99318C" w14:textId="77777777" w:rsidR="0085614C" w:rsidRPr="001C2A26" w:rsidRDefault="0085614C" w:rsidP="00C931CF">
            <w:pPr>
              <w:pStyle w:val="ACIARtableheading"/>
            </w:pPr>
            <w:r w:rsidRPr="001C2A26">
              <w:t>Outputs/</w:t>
            </w:r>
          </w:p>
          <w:p w14:paraId="590EB0FC" w14:textId="77777777" w:rsidR="0085614C" w:rsidRPr="001C2A26" w:rsidRDefault="0085614C" w:rsidP="00C931CF">
            <w:pPr>
              <w:pStyle w:val="ACIARtableheading"/>
            </w:pPr>
            <w:r w:rsidRPr="001C2A26">
              <w:t>milestones</w:t>
            </w:r>
          </w:p>
        </w:tc>
        <w:tc>
          <w:tcPr>
            <w:tcW w:w="1134" w:type="dxa"/>
          </w:tcPr>
          <w:p w14:paraId="23A88752" w14:textId="77777777" w:rsidR="0085614C" w:rsidRPr="001C2A26" w:rsidRDefault="0085614C" w:rsidP="00C931CF">
            <w:pPr>
              <w:pStyle w:val="ACIARtableheading"/>
            </w:pPr>
            <w:r w:rsidRPr="001C2A26">
              <w:t>Due date of output/ milestone</w:t>
            </w:r>
          </w:p>
        </w:tc>
        <w:tc>
          <w:tcPr>
            <w:tcW w:w="3856" w:type="dxa"/>
          </w:tcPr>
          <w:p w14:paraId="135C0B1D" w14:textId="77777777" w:rsidR="0085614C" w:rsidRPr="001C2A26" w:rsidRDefault="0085614C" w:rsidP="00C931CF">
            <w:pPr>
              <w:pStyle w:val="ACIARtableheading"/>
            </w:pPr>
            <w:r w:rsidRPr="001C2A26">
              <w:t>Applications of outputs</w:t>
            </w:r>
          </w:p>
        </w:tc>
      </w:tr>
      <w:tr w:rsidR="0085614C" w:rsidRPr="006D63A4" w14:paraId="2AFA80C8" w14:textId="77777777" w:rsidTr="00C931CF">
        <w:trPr>
          <w:cantSplit/>
        </w:trPr>
        <w:tc>
          <w:tcPr>
            <w:tcW w:w="534" w:type="dxa"/>
          </w:tcPr>
          <w:p w14:paraId="5860F61C" w14:textId="77777777" w:rsidR="0085614C" w:rsidRPr="006D63A4" w:rsidRDefault="0085614C" w:rsidP="00C931CF">
            <w:pPr>
              <w:pStyle w:val="ACIARtabletextleft"/>
            </w:pPr>
            <w:r>
              <w:lastRenderedPageBreak/>
              <w:t>4.1</w:t>
            </w:r>
          </w:p>
        </w:tc>
        <w:tc>
          <w:tcPr>
            <w:tcW w:w="1559" w:type="dxa"/>
          </w:tcPr>
          <w:p w14:paraId="1ACE6CA3" w14:textId="77777777" w:rsidR="0085614C" w:rsidRPr="00116311" w:rsidRDefault="0085614C" w:rsidP="00C931CF">
            <w:pPr>
              <w:pStyle w:val="ACIARtabletextleft"/>
              <w:rPr>
                <w:b/>
                <w:color w:val="008000"/>
              </w:rPr>
            </w:pPr>
            <w:r w:rsidRPr="00116311">
              <w:t xml:space="preserve">Improve quality through better postharvest handling, fermentation and drying </w:t>
            </w:r>
          </w:p>
        </w:tc>
        <w:tc>
          <w:tcPr>
            <w:tcW w:w="1701" w:type="dxa"/>
          </w:tcPr>
          <w:p w14:paraId="7C2A623B" w14:textId="77777777" w:rsidR="0085614C" w:rsidRDefault="0085614C" w:rsidP="00C931CF">
            <w:pPr>
              <w:pStyle w:val="ACIARtabletextleft"/>
              <w:rPr>
                <w:rFonts w:eastAsia="MS Mincho"/>
              </w:rPr>
            </w:pPr>
            <w:r>
              <w:rPr>
                <w:rFonts w:eastAsia="MS Mincho"/>
              </w:rPr>
              <w:t>Establish and evaluate cocoa drying and fermenting equipment</w:t>
            </w:r>
          </w:p>
          <w:p w14:paraId="01077A68" w14:textId="77777777" w:rsidR="0085614C" w:rsidRDefault="0085614C" w:rsidP="00C931CF">
            <w:pPr>
              <w:pStyle w:val="ACIARtabletextleft"/>
              <w:rPr>
                <w:rFonts w:eastAsia="MS Mincho"/>
              </w:rPr>
            </w:pPr>
            <w:r>
              <w:rPr>
                <w:rFonts w:eastAsia="MS Mincho"/>
              </w:rPr>
              <w:t>Guidelines for cocoa fermentation and drying</w:t>
            </w:r>
          </w:p>
          <w:p w14:paraId="16EF9CC2" w14:textId="77777777" w:rsidR="0085614C" w:rsidRDefault="0085614C" w:rsidP="00C931CF">
            <w:pPr>
              <w:pStyle w:val="ACIARtabletextleft"/>
              <w:rPr>
                <w:rFonts w:eastAsia="MS Mincho"/>
              </w:rPr>
            </w:pPr>
            <w:r>
              <w:rPr>
                <w:rFonts w:eastAsia="MS Mincho"/>
              </w:rPr>
              <w:t>Communities adapt, build and maintain new fermenteries and dryers</w:t>
            </w:r>
          </w:p>
          <w:p w14:paraId="015D8211" w14:textId="77777777" w:rsidR="0085614C" w:rsidRPr="001D534C" w:rsidRDefault="0085614C" w:rsidP="00C931CF">
            <w:pPr>
              <w:pStyle w:val="ACIARtabletextleft"/>
              <w:rPr>
                <w:rFonts w:eastAsia="MS Mincho"/>
              </w:rPr>
            </w:pPr>
            <w:r>
              <w:rPr>
                <w:rFonts w:eastAsia="MS Mincho"/>
              </w:rPr>
              <w:t>Cocoa quality monitoring becomes routine</w:t>
            </w:r>
          </w:p>
        </w:tc>
        <w:tc>
          <w:tcPr>
            <w:tcW w:w="1134" w:type="dxa"/>
          </w:tcPr>
          <w:p w14:paraId="7B537F01" w14:textId="77777777" w:rsidR="0085614C" w:rsidRPr="001D534C" w:rsidRDefault="0085614C" w:rsidP="00C931CF">
            <w:pPr>
              <w:pStyle w:val="ACIARtabletextleft"/>
              <w:rPr>
                <w:rFonts w:eastAsia="MS Mincho"/>
              </w:rPr>
            </w:pPr>
            <w:r>
              <w:t>1/2017-12/2021</w:t>
            </w:r>
          </w:p>
        </w:tc>
        <w:tc>
          <w:tcPr>
            <w:tcW w:w="3856" w:type="dxa"/>
          </w:tcPr>
          <w:p w14:paraId="1E72FAC2" w14:textId="0CB4AA7A" w:rsidR="0085614C" w:rsidRDefault="000628AC" w:rsidP="002C25C2">
            <w:pPr>
              <w:pStyle w:val="ACIARtableheading"/>
              <w:numPr>
                <w:ilvl w:val="0"/>
                <w:numId w:val="36"/>
              </w:numPr>
              <w:jc w:val="both"/>
              <w:rPr>
                <w:b w:val="0"/>
              </w:rPr>
            </w:pPr>
            <w:r>
              <w:rPr>
                <w:b w:val="0"/>
              </w:rPr>
              <w:t xml:space="preserve">2X </w:t>
            </w:r>
            <w:r w:rsidR="000101D4">
              <w:rPr>
                <w:b w:val="0"/>
              </w:rPr>
              <w:t xml:space="preserve">Combinations </w:t>
            </w:r>
            <w:r w:rsidR="0085614C">
              <w:rPr>
                <w:b w:val="0"/>
              </w:rPr>
              <w:t>D</w:t>
            </w:r>
            <w:r w:rsidR="0085614C" w:rsidRPr="003841B0">
              <w:rPr>
                <w:b w:val="0"/>
              </w:rPr>
              <w:t>ryers built already but there is one more to go for the South.</w:t>
            </w:r>
          </w:p>
          <w:p w14:paraId="09FCB003" w14:textId="34B55853" w:rsidR="000101D4" w:rsidRPr="0055618B" w:rsidRDefault="000101D4" w:rsidP="002C25C2">
            <w:pPr>
              <w:pStyle w:val="ACIARtableheading"/>
              <w:numPr>
                <w:ilvl w:val="0"/>
                <w:numId w:val="36"/>
              </w:numPr>
              <w:jc w:val="both"/>
              <w:rPr>
                <w:b w:val="0"/>
              </w:rPr>
            </w:pPr>
            <w:r>
              <w:rPr>
                <w:b w:val="0"/>
              </w:rPr>
              <w:t>Most VRCs have solar driers.</w:t>
            </w:r>
          </w:p>
          <w:p w14:paraId="7D37E006" w14:textId="45D4B307" w:rsidR="0085614C" w:rsidRPr="0055618B" w:rsidRDefault="0085614C" w:rsidP="002C25C2">
            <w:pPr>
              <w:pStyle w:val="ACIARtableheading"/>
              <w:numPr>
                <w:ilvl w:val="0"/>
                <w:numId w:val="36"/>
              </w:numPr>
              <w:jc w:val="both"/>
              <w:rPr>
                <w:b w:val="0"/>
              </w:rPr>
            </w:pPr>
            <w:r>
              <w:rPr>
                <w:b w:val="0"/>
              </w:rPr>
              <w:t xml:space="preserve">Continuous training and awareness done by Julie of North Bougainville as she makes chocolates and farmers take their own samples over for testing to see if they are producing quality cocoa. </w:t>
            </w:r>
          </w:p>
          <w:p w14:paraId="31F23F1C" w14:textId="5844E686" w:rsidR="0085614C" w:rsidRPr="0055618B" w:rsidRDefault="0085614C" w:rsidP="002C25C2">
            <w:pPr>
              <w:pStyle w:val="ACIARtableheading"/>
              <w:numPr>
                <w:ilvl w:val="0"/>
                <w:numId w:val="36"/>
              </w:numPr>
              <w:jc w:val="both"/>
              <w:rPr>
                <w:b w:val="0"/>
                <w:lang w:val="en-GB"/>
              </w:rPr>
            </w:pPr>
            <w:r>
              <w:rPr>
                <w:b w:val="0"/>
              </w:rPr>
              <w:t xml:space="preserve">Silas is also working in partnership with the Field Services of Cocoa Board to carry out </w:t>
            </w:r>
            <w:r w:rsidRPr="000628AC">
              <w:rPr>
                <w:b w:val="0"/>
              </w:rPr>
              <w:t>awareness and inspect cocoa fermentaries</w:t>
            </w:r>
            <w:r w:rsidR="000628AC" w:rsidRPr="000A247E">
              <w:rPr>
                <w:b w:val="0"/>
              </w:rPr>
              <w:t xml:space="preserve"> </w:t>
            </w:r>
            <w:r w:rsidR="000628AC" w:rsidRPr="00F01D5C">
              <w:rPr>
                <w:b w:val="0"/>
                <w:lang w:val="en-GB"/>
              </w:rPr>
              <w:t>a</w:t>
            </w:r>
            <w:r w:rsidR="000A247E">
              <w:rPr>
                <w:b w:val="0"/>
                <w:lang w:val="en-GB"/>
              </w:rPr>
              <w:t>nd</w:t>
            </w:r>
            <w:r w:rsidR="000628AC" w:rsidRPr="00F01D5C">
              <w:rPr>
                <w:b w:val="0"/>
                <w:lang w:val="en-GB"/>
              </w:rPr>
              <w:t xml:space="preserve"> carry out activities</w:t>
            </w:r>
            <w:r w:rsidR="000A247E">
              <w:rPr>
                <w:b w:val="0"/>
                <w:lang w:val="en-GB"/>
              </w:rPr>
              <w:t xml:space="preserve"> </w:t>
            </w:r>
            <w:r w:rsidR="000628AC" w:rsidRPr="00F01D5C">
              <w:rPr>
                <w:b w:val="0"/>
                <w:lang w:val="en-GB"/>
              </w:rPr>
              <w:t>under the Cocoa Boards Nursery Project</w:t>
            </w:r>
            <w:r w:rsidR="000A247E">
              <w:rPr>
                <w:b w:val="0"/>
                <w:lang w:val="en-GB"/>
              </w:rPr>
              <w:t xml:space="preserve"> </w:t>
            </w:r>
            <w:r w:rsidR="000628AC" w:rsidRPr="00F01D5C">
              <w:rPr>
                <w:b w:val="0"/>
                <w:lang w:val="en-GB"/>
              </w:rPr>
              <w:t>which is in collaboration with the South</w:t>
            </w:r>
            <w:r w:rsidR="000A247E">
              <w:rPr>
                <w:b w:val="0"/>
                <w:lang w:val="en-GB"/>
              </w:rPr>
              <w:t xml:space="preserve"> </w:t>
            </w:r>
            <w:r w:rsidR="000628AC" w:rsidRPr="000628AC">
              <w:rPr>
                <w:b w:val="0"/>
                <w:lang w:val="en-GB"/>
              </w:rPr>
              <w:t>Bougainville Cocoa Project.</w:t>
            </w:r>
          </w:p>
          <w:p w14:paraId="356BDE27" w14:textId="413C3608" w:rsidR="0085614C" w:rsidRPr="00972CE4" w:rsidRDefault="00B56391" w:rsidP="002C25C2">
            <w:pPr>
              <w:pStyle w:val="ACIARtableheading"/>
              <w:numPr>
                <w:ilvl w:val="0"/>
                <w:numId w:val="36"/>
              </w:numPr>
              <w:jc w:val="both"/>
            </w:pPr>
            <w:r w:rsidRPr="00972CE4">
              <w:rPr>
                <w:b w:val="0"/>
                <w:bCs/>
              </w:rPr>
              <w:t>The ABG through DPI have now shown</w:t>
            </w:r>
            <w:r w:rsidR="004C0A8D" w:rsidRPr="00972CE4">
              <w:rPr>
                <w:b w:val="0"/>
                <w:bCs/>
              </w:rPr>
              <w:t xml:space="preserve"> interest</w:t>
            </w:r>
            <w:r w:rsidRPr="00972CE4">
              <w:rPr>
                <w:b w:val="0"/>
                <w:bCs/>
              </w:rPr>
              <w:t xml:space="preserve"> and are willing to fund build a bigger laboratory for commodity quality testing &amp; monitoring and </w:t>
            </w:r>
            <w:r w:rsidR="00F33BE6" w:rsidRPr="00972CE4">
              <w:rPr>
                <w:b w:val="0"/>
                <w:bCs/>
              </w:rPr>
              <w:t>post-harvest</w:t>
            </w:r>
            <w:r w:rsidR="009E2A4A" w:rsidRPr="00972CE4">
              <w:rPr>
                <w:b w:val="0"/>
                <w:bCs/>
              </w:rPr>
              <w:t> </w:t>
            </w:r>
            <w:r w:rsidRPr="00972CE4">
              <w:rPr>
                <w:b w:val="0"/>
                <w:bCs/>
              </w:rPr>
              <w:t>processing R&amp;D initially with cocoa/chocolate and others to follow on later. There has been a submission (proposa</w:t>
            </w:r>
            <w:r w:rsidR="006C7922" w:rsidRPr="00972CE4">
              <w:rPr>
                <w:b w:val="0"/>
                <w:bCs/>
              </w:rPr>
              <w:t>l) made by ABG to source funding and we are fortunate to get Australia Government support through Bougainville Partnership to fu</w:t>
            </w:r>
            <w:r w:rsidR="004C0A8D" w:rsidRPr="00972CE4">
              <w:rPr>
                <w:b w:val="0"/>
                <w:bCs/>
              </w:rPr>
              <w:t>nd the complete building with all office equipment worth K2 Million . Construction began in May –June and expected completion is in November 2021.</w:t>
            </w:r>
          </w:p>
          <w:p w14:paraId="78EDD694" w14:textId="65AADBF1" w:rsidR="0055618B" w:rsidRDefault="0055618B" w:rsidP="002C25C2">
            <w:pPr>
              <w:pStyle w:val="ACIARtableheading"/>
              <w:numPr>
                <w:ilvl w:val="0"/>
                <w:numId w:val="34"/>
              </w:numPr>
              <w:jc w:val="both"/>
              <w:rPr>
                <w:b w:val="0"/>
                <w:lang w:bidi="en-US"/>
              </w:rPr>
            </w:pPr>
            <w:r w:rsidRPr="00972CE4">
              <w:rPr>
                <w:b w:val="0"/>
                <w:lang w:bidi="en-US"/>
              </w:rPr>
              <w:t>Experiments investigating</w:t>
            </w:r>
            <w:r w:rsidRPr="0055618B">
              <w:rPr>
                <w:b w:val="0"/>
                <w:lang w:bidi="en-US"/>
              </w:rPr>
              <w:t xml:space="preserve"> the impact of fermentation length and drying method on bean flavour and chocolate quality were initiated at </w:t>
            </w:r>
            <w:proofErr w:type="spellStart"/>
            <w:r w:rsidRPr="0055618B">
              <w:rPr>
                <w:b w:val="0"/>
                <w:lang w:bidi="en-US"/>
              </w:rPr>
              <w:t>Kubu</w:t>
            </w:r>
            <w:proofErr w:type="spellEnd"/>
            <w:r w:rsidRPr="0055618B">
              <w:rPr>
                <w:b w:val="0"/>
                <w:lang w:bidi="en-US"/>
              </w:rPr>
              <w:t>. The goal is to identify optimum fermentation and drying recommendations for farmers using solar dryers. We found changes in fermentation temperature and differences in moisture and flavo</w:t>
            </w:r>
            <w:r w:rsidR="000101D4">
              <w:rPr>
                <w:b w:val="0"/>
                <w:lang w:bidi="en-US"/>
              </w:rPr>
              <w:t>u</w:t>
            </w:r>
            <w:r w:rsidRPr="0055618B">
              <w:rPr>
                <w:b w:val="0"/>
                <w:lang w:bidi="en-US"/>
              </w:rPr>
              <w:t>r profiles using a range of drying days on solar dryers or direct sun drying. Data collection and analysis is continuing. The information captured from these experiments will help farmers to  adopt the appropriate drying techniques to improve cocoa quality and taste</w:t>
            </w:r>
            <w:r>
              <w:rPr>
                <w:b w:val="0"/>
                <w:lang w:bidi="en-US"/>
              </w:rPr>
              <w:t>.</w:t>
            </w:r>
          </w:p>
          <w:p w14:paraId="28AEF7D8" w14:textId="64122C98" w:rsidR="00E97456" w:rsidRPr="0055618B" w:rsidRDefault="00E97456" w:rsidP="002C25C2">
            <w:pPr>
              <w:pStyle w:val="ACIARtableheading"/>
              <w:numPr>
                <w:ilvl w:val="0"/>
                <w:numId w:val="34"/>
              </w:numPr>
              <w:jc w:val="both"/>
              <w:rPr>
                <w:b w:val="0"/>
                <w:lang w:bidi="en-US"/>
              </w:rPr>
            </w:pPr>
            <w:r w:rsidRPr="00E97456">
              <w:rPr>
                <w:b w:val="0"/>
                <w:lang w:bidi="en-US"/>
              </w:rPr>
              <w:t>The project adopted a two-tiered quality testing regime for the three regional hubs so that they  could assess local moisture and bean count, two vital criteria in the selling of cocoa beans.  Roasters and grinders will be provided to the hubs as training equipment to reinforce the impact of poor fermenting and drying practices.  The plan is for  the central laboratory at Buka to  have butter fat testing equipment and the means for calibrating moisture readings of the regional equipment.  Long probe temperature probes were sourced because of their role in researching and training in fermentation</w:t>
            </w:r>
          </w:p>
          <w:p w14:paraId="364BFB6C" w14:textId="6680271D" w:rsidR="0055618B" w:rsidRPr="00484A03" w:rsidRDefault="0055618B" w:rsidP="002C25C2">
            <w:pPr>
              <w:pStyle w:val="ACIARtableheading"/>
              <w:numPr>
                <w:ilvl w:val="0"/>
                <w:numId w:val="34"/>
              </w:numPr>
              <w:jc w:val="both"/>
              <w:rPr>
                <w:bCs/>
                <w:color w:val="000000" w:themeColor="text1"/>
                <w:lang w:bidi="en-US"/>
              </w:rPr>
            </w:pPr>
            <w:r w:rsidRPr="0055618B">
              <w:rPr>
                <w:b w:val="0"/>
              </w:rPr>
              <w:t xml:space="preserve">The use of NIR technology was explored for its role in moisture and butterfat </w:t>
            </w:r>
            <w:r w:rsidRPr="00484A03">
              <w:rPr>
                <w:rFonts w:cs="Arial"/>
                <w:b w:val="0"/>
              </w:rPr>
              <w:t>content detection.   It was considered too expensive to be employed locally</w:t>
            </w:r>
            <w:r w:rsidR="00DD2A06" w:rsidRPr="00484A03">
              <w:rPr>
                <w:rFonts w:cs="Arial"/>
                <w:b w:val="0"/>
              </w:rPr>
              <w:t xml:space="preserve"> but the </w:t>
            </w:r>
            <w:r w:rsidR="00DD2A06" w:rsidRPr="00484A03">
              <w:rPr>
                <w:rFonts w:cs="Arial"/>
                <w:b w:val="0"/>
                <w:color w:val="000000" w:themeColor="text1"/>
              </w:rPr>
              <w:lastRenderedPageBreak/>
              <w:t xml:space="preserve">option was left to ABG-DPI </w:t>
            </w:r>
            <w:r w:rsidR="000F0136" w:rsidRPr="00484A03">
              <w:rPr>
                <w:rFonts w:cs="Arial"/>
                <w:b w:val="0"/>
                <w:color w:val="000000" w:themeColor="text1"/>
              </w:rPr>
              <w:t xml:space="preserve">to decide </w:t>
            </w:r>
            <w:r w:rsidR="00DD2A06" w:rsidRPr="00484A03">
              <w:rPr>
                <w:rFonts w:cs="Arial"/>
                <w:b w:val="0"/>
                <w:color w:val="000000" w:themeColor="text1"/>
              </w:rPr>
              <w:t>if funding is av</w:t>
            </w:r>
            <w:r w:rsidR="000F0136" w:rsidRPr="00484A03">
              <w:rPr>
                <w:rFonts w:cs="Arial"/>
                <w:b w:val="0"/>
                <w:color w:val="000000" w:themeColor="text1"/>
              </w:rPr>
              <w:t>ailable and</w:t>
            </w:r>
            <w:r w:rsidR="00DD2A06" w:rsidRPr="00484A03">
              <w:rPr>
                <w:rFonts w:cs="Arial"/>
                <w:b w:val="0"/>
                <w:color w:val="000000" w:themeColor="text1"/>
              </w:rPr>
              <w:t xml:space="preserve"> this can be </w:t>
            </w:r>
            <w:proofErr w:type="spellStart"/>
            <w:r w:rsidR="00DD2A06" w:rsidRPr="00484A03">
              <w:rPr>
                <w:rFonts w:cs="Arial"/>
                <w:b w:val="0"/>
                <w:color w:val="000000" w:themeColor="text1"/>
              </w:rPr>
              <w:t>pursued.</w:t>
            </w:r>
            <w:r w:rsidR="000F0136" w:rsidRPr="00484A03">
              <w:rPr>
                <w:rFonts w:cs="Arial"/>
                <w:b w:val="0"/>
                <w:color w:val="000000" w:themeColor="text1"/>
              </w:rPr>
              <w:t>Though</w:t>
            </w:r>
            <w:proofErr w:type="spellEnd"/>
            <w:r w:rsidR="000F0136" w:rsidRPr="00484A03">
              <w:rPr>
                <w:rFonts w:cs="Arial"/>
                <w:b w:val="0"/>
                <w:color w:val="000000" w:themeColor="text1"/>
              </w:rPr>
              <w:t xml:space="preserve"> expensive, ABG DPI</w:t>
            </w:r>
            <w:r w:rsidR="009940C4" w:rsidRPr="00484A03">
              <w:rPr>
                <w:rFonts w:cs="Arial"/>
                <w:b w:val="0"/>
                <w:color w:val="000000" w:themeColor="text1"/>
              </w:rPr>
              <w:t>/BACRA</w:t>
            </w:r>
            <w:r w:rsidR="000F0136" w:rsidRPr="00484A03">
              <w:rPr>
                <w:rFonts w:cs="Arial"/>
                <w:b w:val="0"/>
                <w:color w:val="000000" w:themeColor="text1"/>
              </w:rPr>
              <w:t xml:space="preserve"> now </w:t>
            </w:r>
            <w:r w:rsidR="009940C4" w:rsidRPr="00484A03">
              <w:rPr>
                <w:rFonts w:cs="Arial"/>
                <w:b w:val="0"/>
                <w:color w:val="000000" w:themeColor="text1"/>
              </w:rPr>
              <w:t xml:space="preserve">had </w:t>
            </w:r>
            <w:r w:rsidR="000F0136" w:rsidRPr="00484A03">
              <w:rPr>
                <w:rFonts w:cs="Arial"/>
                <w:b w:val="0"/>
                <w:color w:val="000000" w:themeColor="text1"/>
              </w:rPr>
              <w:t>bought a</w:t>
            </w:r>
            <w:r w:rsidR="000F0136" w:rsidRPr="00484A03">
              <w:rPr>
                <w:rFonts w:cs="Arial"/>
                <w:b w:val="0"/>
                <w:color w:val="000000" w:themeColor="text1"/>
                <w:shd w:val="clear" w:color="auto" w:fill="FFFFFF"/>
              </w:rPr>
              <w:t xml:space="preserve"> </w:t>
            </w:r>
            <w:proofErr w:type="spellStart"/>
            <w:r w:rsidR="000F0136" w:rsidRPr="00484A03">
              <w:rPr>
                <w:rFonts w:cs="Arial"/>
                <w:b w:val="0"/>
                <w:color w:val="000000" w:themeColor="text1"/>
                <w:shd w:val="clear" w:color="auto" w:fill="FFFFFF"/>
              </w:rPr>
              <w:t>SpectraStar</w:t>
            </w:r>
            <w:proofErr w:type="spellEnd"/>
            <w:r w:rsidR="000F0136" w:rsidRPr="00484A03">
              <w:rPr>
                <w:rFonts w:cs="Arial"/>
                <w:b w:val="0"/>
                <w:color w:val="000000" w:themeColor="text1"/>
                <w:shd w:val="clear" w:color="auto" w:fill="FFFFFF"/>
              </w:rPr>
              <w:t>™ 1400 XT chocolate or cocoa products analyser and will be testing cocoa butter fat, power butter fat and moistures using this non-destructive and no use of chemicals NIR technology.</w:t>
            </w:r>
            <w:r w:rsidR="00EF3F08" w:rsidRPr="00484A03">
              <w:rPr>
                <w:rFonts w:cs="Arial"/>
                <w:b w:val="0"/>
                <w:color w:val="000000" w:themeColor="text1"/>
                <w:shd w:val="clear" w:color="auto" w:fill="FFFFFF"/>
              </w:rPr>
              <w:t xml:space="preserve"> It has been fully calibrated to analyser the specified  attributes.</w:t>
            </w:r>
            <w:r w:rsidR="000F0136" w:rsidRPr="00484A03">
              <w:rPr>
                <w:rFonts w:cs="Arial"/>
                <w:color w:val="000000" w:themeColor="text1"/>
                <w:shd w:val="clear" w:color="auto" w:fill="FFFFFF"/>
              </w:rPr>
              <w:t xml:space="preserve"> </w:t>
            </w:r>
            <w:r w:rsidRPr="00484A03">
              <w:rPr>
                <w:rFonts w:cs="Arial"/>
                <w:b w:val="0"/>
                <w:color w:val="000000" w:themeColor="text1"/>
              </w:rPr>
              <w:t>The provision of egg incubators was also researched.  It became clear that this is not viable until electricity can be guaranteed</w:t>
            </w:r>
            <w:r w:rsidRPr="00484A03">
              <w:rPr>
                <w:rFonts w:cs="Arial"/>
                <w:bCs/>
                <w:color w:val="000000" w:themeColor="text1"/>
              </w:rPr>
              <w:t>.</w:t>
            </w:r>
          </w:p>
          <w:p w14:paraId="011F5B34" w14:textId="4F00618E" w:rsidR="0085614C" w:rsidRPr="0055618B" w:rsidRDefault="0055618B" w:rsidP="002C25C2">
            <w:pPr>
              <w:pStyle w:val="ACIARtableheading"/>
              <w:numPr>
                <w:ilvl w:val="0"/>
                <w:numId w:val="34"/>
              </w:numPr>
              <w:rPr>
                <w:b w:val="0"/>
              </w:rPr>
            </w:pPr>
            <w:r w:rsidRPr="00484A03">
              <w:rPr>
                <w:b w:val="0"/>
                <w:color w:val="000000" w:themeColor="text1"/>
              </w:rPr>
              <w:t xml:space="preserve">IPDM/CPBM techniques </w:t>
            </w:r>
            <w:r w:rsidRPr="0055618B">
              <w:rPr>
                <w:b w:val="0"/>
              </w:rPr>
              <w:t xml:space="preserve">taught to the farmers as well as composting techniques and </w:t>
            </w:r>
            <w:proofErr w:type="spellStart"/>
            <w:r w:rsidRPr="0055618B">
              <w:rPr>
                <w:b w:val="0"/>
              </w:rPr>
              <w:t>Post Harvest</w:t>
            </w:r>
            <w:proofErr w:type="spellEnd"/>
            <w:r w:rsidRPr="0055618B">
              <w:rPr>
                <w:b w:val="0"/>
              </w:rPr>
              <w:t xml:space="preserve"> Technique are having an impact on the production levels and quality of cocoa being produced. </w:t>
            </w:r>
          </w:p>
        </w:tc>
      </w:tr>
      <w:tr w:rsidR="0085614C" w:rsidRPr="006D63A4" w14:paraId="50941266" w14:textId="77777777" w:rsidTr="00C931CF">
        <w:trPr>
          <w:cantSplit/>
        </w:trPr>
        <w:tc>
          <w:tcPr>
            <w:tcW w:w="534" w:type="dxa"/>
          </w:tcPr>
          <w:p w14:paraId="672B368C" w14:textId="77777777" w:rsidR="0085614C" w:rsidRDefault="0085614C" w:rsidP="00C931CF">
            <w:pPr>
              <w:pStyle w:val="ACIARtabletextleft"/>
            </w:pPr>
            <w:r>
              <w:lastRenderedPageBreak/>
              <w:t>4.2</w:t>
            </w:r>
          </w:p>
        </w:tc>
        <w:tc>
          <w:tcPr>
            <w:tcW w:w="1559" w:type="dxa"/>
          </w:tcPr>
          <w:p w14:paraId="7FD87F8C" w14:textId="77777777" w:rsidR="0085614C" w:rsidRPr="00116311" w:rsidRDefault="0085614C" w:rsidP="00C931CF">
            <w:pPr>
              <w:pStyle w:val="ACIARtabletextleft"/>
              <w:rPr>
                <w:b/>
                <w:color w:val="008000"/>
              </w:rPr>
            </w:pPr>
            <w:r w:rsidRPr="00116311">
              <w:t>Develop cocoa value chains and market access</w:t>
            </w:r>
          </w:p>
        </w:tc>
        <w:tc>
          <w:tcPr>
            <w:tcW w:w="1701" w:type="dxa"/>
          </w:tcPr>
          <w:p w14:paraId="2FA2088F" w14:textId="77777777" w:rsidR="0085614C" w:rsidRDefault="0085614C" w:rsidP="00C931CF">
            <w:pPr>
              <w:pStyle w:val="ACIARtabletextleft"/>
              <w:rPr>
                <w:rFonts w:eastAsia="MS Mincho"/>
              </w:rPr>
            </w:pPr>
            <w:r>
              <w:rPr>
                <w:rFonts w:eastAsia="MS Mincho"/>
              </w:rPr>
              <w:t>Key constraints analysis</w:t>
            </w:r>
          </w:p>
          <w:p w14:paraId="762F2299" w14:textId="77777777" w:rsidR="0085614C" w:rsidRPr="001D534C" w:rsidRDefault="0085614C" w:rsidP="00C931CF">
            <w:pPr>
              <w:pStyle w:val="ACIARtabletextleft"/>
              <w:rPr>
                <w:rFonts w:eastAsia="MS Mincho"/>
              </w:rPr>
            </w:pPr>
            <w:r>
              <w:rPr>
                <w:rFonts w:eastAsia="MS Mincho"/>
              </w:rPr>
              <w:t>Market opportunities identified</w:t>
            </w:r>
          </w:p>
        </w:tc>
        <w:tc>
          <w:tcPr>
            <w:tcW w:w="1134" w:type="dxa"/>
          </w:tcPr>
          <w:p w14:paraId="094F40D2" w14:textId="77777777" w:rsidR="0085614C" w:rsidRPr="001D534C" w:rsidRDefault="0085614C" w:rsidP="00C931CF">
            <w:pPr>
              <w:pStyle w:val="ACIARtabletextleft"/>
              <w:rPr>
                <w:rFonts w:eastAsia="MS Mincho"/>
              </w:rPr>
            </w:pPr>
            <w:r>
              <w:rPr>
                <w:rFonts w:eastAsia="MS Mincho"/>
              </w:rPr>
              <w:t>7/2016-12/2021</w:t>
            </w:r>
          </w:p>
        </w:tc>
        <w:tc>
          <w:tcPr>
            <w:tcW w:w="3856" w:type="dxa"/>
          </w:tcPr>
          <w:p w14:paraId="197B969A" w14:textId="09DE8953" w:rsidR="0085614C" w:rsidRDefault="000101D4" w:rsidP="00246EBB">
            <w:pPr>
              <w:pStyle w:val="ACIARtabletextleft"/>
              <w:numPr>
                <w:ilvl w:val="0"/>
                <w:numId w:val="20"/>
              </w:numPr>
              <w:rPr>
                <w:rFonts w:eastAsia="MS Mincho"/>
              </w:rPr>
            </w:pPr>
            <w:r>
              <w:rPr>
                <w:rFonts w:eastAsia="MS Mincho"/>
              </w:rPr>
              <w:t>We compile the only market reports for Bougainville cocoa farmers. O</w:t>
            </w:r>
            <w:r w:rsidR="00235C62">
              <w:rPr>
                <w:rFonts w:eastAsia="MS Mincho"/>
              </w:rPr>
              <w:t>ver 40</w:t>
            </w:r>
            <w:r w:rsidR="00F01D5C">
              <w:rPr>
                <w:rFonts w:eastAsia="MS Mincho"/>
              </w:rPr>
              <w:t xml:space="preserve"> </w:t>
            </w:r>
            <w:r w:rsidR="0085614C">
              <w:rPr>
                <w:rFonts w:eastAsia="MS Mincho"/>
              </w:rPr>
              <w:t xml:space="preserve">Cocoa Market Reports have </w:t>
            </w:r>
            <w:r>
              <w:rPr>
                <w:rFonts w:eastAsia="MS Mincho"/>
              </w:rPr>
              <w:t xml:space="preserve">now </w:t>
            </w:r>
            <w:r w:rsidR="0085614C">
              <w:rPr>
                <w:rFonts w:eastAsia="MS Mincho"/>
              </w:rPr>
              <w:t>been produced</w:t>
            </w:r>
            <w:r>
              <w:rPr>
                <w:rFonts w:eastAsia="MS Mincho"/>
              </w:rPr>
              <w:t xml:space="preserve"> and circulated</w:t>
            </w:r>
            <w:r w:rsidR="00512BA0">
              <w:rPr>
                <w:rFonts w:eastAsia="MS Mincho"/>
              </w:rPr>
              <w:t xml:space="preserve">. </w:t>
            </w:r>
          </w:p>
          <w:p w14:paraId="211CDD94" w14:textId="4DFB2C0E" w:rsidR="000E4DC1" w:rsidRPr="00B56357" w:rsidRDefault="000E4DC1" w:rsidP="00246EBB">
            <w:pPr>
              <w:pStyle w:val="ListParagraph"/>
              <w:numPr>
                <w:ilvl w:val="0"/>
                <w:numId w:val="6"/>
              </w:numPr>
              <w:rPr>
                <w:rFonts w:ascii="Arial" w:hAnsi="Arial" w:cs="Arial"/>
                <w:sz w:val="18"/>
                <w:szCs w:val="18"/>
              </w:rPr>
            </w:pPr>
            <w:r w:rsidRPr="00B56357">
              <w:rPr>
                <w:rFonts w:ascii="Arial" w:hAnsi="Arial" w:cs="Arial"/>
                <w:sz w:val="18"/>
                <w:szCs w:val="18"/>
              </w:rPr>
              <w:t xml:space="preserve">Laboratory equipped with a fryer for roasting and grinder for making chocolate powder. </w:t>
            </w:r>
          </w:p>
          <w:p w14:paraId="61040C1B" w14:textId="3AF5AB5A" w:rsidR="00EE6A52" w:rsidRDefault="00EE6A52" w:rsidP="00246EBB">
            <w:pPr>
              <w:pStyle w:val="ListParagraph"/>
              <w:numPr>
                <w:ilvl w:val="0"/>
                <w:numId w:val="6"/>
              </w:numPr>
              <w:spacing w:line="240" w:lineRule="auto"/>
              <w:rPr>
                <w:rFonts w:ascii="Arial" w:hAnsi="Arial" w:cs="Arial"/>
                <w:sz w:val="18"/>
                <w:szCs w:val="18"/>
              </w:rPr>
            </w:pPr>
            <w:r w:rsidRPr="00B56357">
              <w:rPr>
                <w:rFonts w:ascii="Arial" w:hAnsi="Arial" w:cs="Arial"/>
                <w:sz w:val="18"/>
                <w:szCs w:val="18"/>
              </w:rPr>
              <w:t xml:space="preserve">We initiated data collection on power consumption in roasting and nib grinding to assess the possibility of </w:t>
            </w:r>
            <w:r w:rsidR="00F33BE6" w:rsidRPr="00B56357">
              <w:rPr>
                <w:rFonts w:ascii="Arial" w:hAnsi="Arial" w:cs="Arial"/>
                <w:sz w:val="18"/>
                <w:szCs w:val="18"/>
              </w:rPr>
              <w:t>small-scale</w:t>
            </w:r>
            <w:r w:rsidRPr="00B56357">
              <w:rPr>
                <w:rFonts w:ascii="Arial" w:hAnsi="Arial" w:cs="Arial"/>
                <w:sz w:val="18"/>
                <w:szCs w:val="18"/>
              </w:rPr>
              <w:t xml:space="preserve"> chocolate making and other cocoa based products</w:t>
            </w:r>
          </w:p>
          <w:p w14:paraId="7DBB7023" w14:textId="01A1ED72" w:rsidR="00512BA0" w:rsidRPr="00B56357" w:rsidRDefault="00512BA0" w:rsidP="00246EBB">
            <w:pPr>
              <w:pStyle w:val="ListParagraph"/>
              <w:numPr>
                <w:ilvl w:val="0"/>
                <w:numId w:val="6"/>
              </w:numPr>
              <w:spacing w:line="240" w:lineRule="auto"/>
              <w:rPr>
                <w:rFonts w:ascii="Arial" w:hAnsi="Arial" w:cs="Arial"/>
                <w:sz w:val="18"/>
                <w:szCs w:val="18"/>
              </w:rPr>
            </w:pPr>
            <w:r w:rsidRPr="00512BA0">
              <w:rPr>
                <w:rFonts w:ascii="Arial" w:hAnsi="Arial" w:cs="Arial"/>
                <w:sz w:val="18"/>
                <w:szCs w:val="18"/>
              </w:rPr>
              <w:t>Training in establishing the costs of producing value-added cocoa products was commenced.</w:t>
            </w:r>
          </w:p>
          <w:p w14:paraId="7B35EC30" w14:textId="2547D7CE" w:rsidR="003B2A61" w:rsidRDefault="003B2A61" w:rsidP="00246EBB">
            <w:pPr>
              <w:pStyle w:val="ListParagraph"/>
              <w:numPr>
                <w:ilvl w:val="0"/>
                <w:numId w:val="6"/>
              </w:numPr>
              <w:rPr>
                <w:rFonts w:ascii="Arial" w:hAnsi="Arial" w:cs="Arial"/>
                <w:sz w:val="18"/>
                <w:szCs w:val="18"/>
              </w:rPr>
            </w:pPr>
            <w:r w:rsidRPr="00B56357">
              <w:rPr>
                <w:rFonts w:ascii="Arial" w:hAnsi="Arial" w:cs="Arial"/>
                <w:sz w:val="18"/>
                <w:szCs w:val="18"/>
              </w:rPr>
              <w:t xml:space="preserve">Activities continued at </w:t>
            </w:r>
            <w:r w:rsidR="00F33BE6" w:rsidRPr="00B56357">
              <w:rPr>
                <w:rFonts w:ascii="Arial" w:hAnsi="Arial" w:cs="Arial"/>
                <w:sz w:val="18"/>
                <w:szCs w:val="18"/>
              </w:rPr>
              <w:t>the mini</w:t>
            </w:r>
            <w:r w:rsidRPr="00B56357">
              <w:rPr>
                <w:rFonts w:ascii="Arial" w:hAnsi="Arial" w:cs="Arial"/>
                <w:sz w:val="18"/>
                <w:szCs w:val="18"/>
              </w:rPr>
              <w:t xml:space="preserve"> chocolate laboratory. Farmers dry bean samples were assessed for quality attributes and small </w:t>
            </w:r>
            <w:r w:rsidR="00F33BE6" w:rsidRPr="00B56357">
              <w:rPr>
                <w:rFonts w:ascii="Arial" w:hAnsi="Arial" w:cs="Arial"/>
                <w:sz w:val="18"/>
                <w:szCs w:val="18"/>
              </w:rPr>
              <w:t>chocolate</w:t>
            </w:r>
            <w:r w:rsidRPr="00B56357">
              <w:rPr>
                <w:rFonts w:ascii="Arial" w:hAnsi="Arial" w:cs="Arial"/>
                <w:sz w:val="18"/>
                <w:szCs w:val="18"/>
              </w:rPr>
              <w:t xml:space="preserve"> samples made for </w:t>
            </w:r>
            <w:r w:rsidR="00F33BE6" w:rsidRPr="00B56357">
              <w:rPr>
                <w:rFonts w:ascii="Arial" w:hAnsi="Arial" w:cs="Arial"/>
                <w:sz w:val="18"/>
                <w:szCs w:val="18"/>
              </w:rPr>
              <w:t>farmers</w:t>
            </w:r>
            <w:r w:rsidRPr="00B56357">
              <w:rPr>
                <w:rFonts w:ascii="Arial" w:hAnsi="Arial" w:cs="Arial"/>
                <w:sz w:val="18"/>
                <w:szCs w:val="18"/>
              </w:rPr>
              <w:t xml:space="preserve"> to taste the end product. </w:t>
            </w:r>
          </w:p>
          <w:p w14:paraId="502ECF67" w14:textId="10165AB7" w:rsidR="00512BA0" w:rsidRDefault="00512BA0" w:rsidP="00246EBB">
            <w:pPr>
              <w:pStyle w:val="ListParagraph"/>
              <w:numPr>
                <w:ilvl w:val="0"/>
                <w:numId w:val="6"/>
              </w:numPr>
              <w:rPr>
                <w:rFonts w:ascii="Arial" w:hAnsi="Arial" w:cs="Arial"/>
                <w:sz w:val="18"/>
                <w:szCs w:val="18"/>
              </w:rPr>
            </w:pPr>
            <w:r w:rsidRPr="00512BA0">
              <w:rPr>
                <w:rFonts w:ascii="Arial" w:hAnsi="Arial" w:cs="Arial"/>
                <w:sz w:val="18"/>
                <w:szCs w:val="18"/>
              </w:rPr>
              <w:t>Efforts to increase the capacity of the Laboratory were stalled because of the availability of equipment from international suppliers</w:t>
            </w:r>
            <w:r>
              <w:rPr>
                <w:rFonts w:ascii="Arial" w:hAnsi="Arial" w:cs="Arial"/>
                <w:sz w:val="18"/>
                <w:szCs w:val="18"/>
              </w:rPr>
              <w:t>.</w:t>
            </w:r>
          </w:p>
          <w:p w14:paraId="44A2D494" w14:textId="0F75A3F2" w:rsidR="004E48F5" w:rsidRPr="004E48F5" w:rsidRDefault="004E48F5" w:rsidP="004E48F5">
            <w:pPr>
              <w:pStyle w:val="ListParagraph"/>
              <w:numPr>
                <w:ilvl w:val="0"/>
                <w:numId w:val="6"/>
              </w:numPr>
              <w:rPr>
                <w:rFonts w:ascii="Arial" w:hAnsi="Arial" w:cs="Arial"/>
                <w:sz w:val="18"/>
                <w:szCs w:val="18"/>
              </w:rPr>
            </w:pPr>
            <w:r w:rsidRPr="004E48F5">
              <w:rPr>
                <w:rFonts w:ascii="Arial" w:hAnsi="Arial" w:cs="Arial"/>
                <w:sz w:val="18"/>
                <w:szCs w:val="18"/>
              </w:rPr>
              <w:t>Mini chocolate Laboratory construction in Kieta (</w:t>
            </w:r>
            <w:proofErr w:type="spellStart"/>
            <w:r w:rsidRPr="004E48F5">
              <w:rPr>
                <w:rFonts w:ascii="Arial" w:hAnsi="Arial" w:cs="Arial"/>
                <w:sz w:val="18"/>
                <w:szCs w:val="18"/>
              </w:rPr>
              <w:t>Toniva</w:t>
            </w:r>
            <w:proofErr w:type="spellEnd"/>
            <w:r w:rsidRPr="004E48F5">
              <w:rPr>
                <w:rFonts w:ascii="Arial" w:hAnsi="Arial" w:cs="Arial"/>
                <w:sz w:val="18"/>
                <w:szCs w:val="18"/>
              </w:rPr>
              <w:t>), Central Bougainville is 70% complete and looks certain to be fully completed by end of July. Equipment for bean roasting, winnowing and deshelling, grinding and others will be commissioned for testing bean quality and some training on cocoa quality including processing of cocoa products will be conducted. It will also assist DPI/BACRA operation in terms of quality testing for export samples, compliance monitoring as well as certification of cocoa exports from Bougainville. Launching of the Mini-lab is scheduled for September 2021.</w:t>
            </w:r>
          </w:p>
          <w:p w14:paraId="759A4B71" w14:textId="5EEA2CEB" w:rsidR="00027A51" w:rsidRPr="00AD5481" w:rsidRDefault="00027A51" w:rsidP="00246EBB">
            <w:pPr>
              <w:pStyle w:val="ListParagraph"/>
              <w:numPr>
                <w:ilvl w:val="0"/>
                <w:numId w:val="6"/>
              </w:numPr>
              <w:rPr>
                <w:rFonts w:ascii="Arial" w:hAnsi="Arial" w:cs="Arial"/>
                <w:sz w:val="18"/>
                <w:szCs w:val="18"/>
              </w:rPr>
            </w:pPr>
            <w:r w:rsidRPr="00B56357">
              <w:rPr>
                <w:rFonts w:ascii="Arial" w:hAnsi="Arial" w:cs="Arial"/>
                <w:sz w:val="18"/>
                <w:szCs w:val="18"/>
                <w:lang w:val="en-AU"/>
              </w:rPr>
              <w:t>Grant Vinning developed a series of papers examining the international trade of Papua New Guinea cocoa beans based on the import data from select countries.</w:t>
            </w:r>
          </w:p>
          <w:p w14:paraId="54E3F31C" w14:textId="7E2EC376" w:rsidR="005B20E9" w:rsidRPr="005B20E9" w:rsidRDefault="005B20E9" w:rsidP="005B20E9">
            <w:pPr>
              <w:pStyle w:val="ListParagraph"/>
              <w:numPr>
                <w:ilvl w:val="0"/>
                <w:numId w:val="6"/>
              </w:numPr>
              <w:rPr>
                <w:rFonts w:ascii="Arial" w:hAnsi="Arial" w:cs="Arial"/>
                <w:sz w:val="18"/>
                <w:szCs w:val="18"/>
              </w:rPr>
            </w:pPr>
            <w:r w:rsidRPr="005B20E9">
              <w:rPr>
                <w:rFonts w:ascii="Arial" w:hAnsi="Arial" w:cs="Arial"/>
                <w:sz w:val="18"/>
                <w:szCs w:val="18"/>
              </w:rPr>
              <w:t xml:space="preserve">For the first time, Bougainville has been able to enter cocoa beans in its own name into the worldwide Cocoa of Excellence for 2021.  </w:t>
            </w:r>
          </w:p>
          <w:p w14:paraId="51227A7E" w14:textId="45D343FC" w:rsidR="00AD5481" w:rsidRPr="00AD5481" w:rsidRDefault="00AD5481" w:rsidP="00AD5481">
            <w:pPr>
              <w:pStyle w:val="ListParagraph"/>
              <w:numPr>
                <w:ilvl w:val="0"/>
                <w:numId w:val="6"/>
              </w:numPr>
              <w:rPr>
                <w:rFonts w:ascii="Arial" w:hAnsi="Arial" w:cs="Arial"/>
                <w:sz w:val="18"/>
                <w:szCs w:val="18"/>
              </w:rPr>
            </w:pPr>
            <w:r w:rsidRPr="00AD5481">
              <w:rPr>
                <w:rFonts w:ascii="Arial" w:hAnsi="Arial" w:cs="Arial"/>
                <w:sz w:val="18"/>
                <w:szCs w:val="18"/>
                <w:lang w:val="en-GB"/>
              </w:rPr>
              <w:t>David Guest visited Loving Earth; a Melbourne based chocolate company to discuss potential supplies of beans from Bougainville as there is a good match with their requirements. The biggest constraint remains the cost of transporting small shipments of beans.</w:t>
            </w:r>
          </w:p>
          <w:p w14:paraId="32C217BB" w14:textId="77777777" w:rsidR="00AD5481" w:rsidRPr="00AD5481" w:rsidRDefault="00AD5481" w:rsidP="00AD5481">
            <w:pPr>
              <w:pStyle w:val="ListParagraph"/>
              <w:numPr>
                <w:ilvl w:val="0"/>
                <w:numId w:val="6"/>
              </w:numPr>
              <w:rPr>
                <w:rFonts w:ascii="Arial" w:hAnsi="Arial" w:cs="Arial"/>
                <w:sz w:val="18"/>
                <w:szCs w:val="18"/>
              </w:rPr>
            </w:pPr>
            <w:r w:rsidRPr="00AD5481">
              <w:rPr>
                <w:rFonts w:ascii="Arial" w:hAnsi="Arial" w:cs="Arial"/>
                <w:sz w:val="18"/>
                <w:szCs w:val="18"/>
                <w:lang w:val="en-GB"/>
              </w:rPr>
              <w:t xml:space="preserve">An analysis of local chocolate making costs was conducted by James </w:t>
            </w:r>
            <w:proofErr w:type="spellStart"/>
            <w:r w:rsidRPr="00AD5481">
              <w:rPr>
                <w:rFonts w:ascii="Arial" w:hAnsi="Arial" w:cs="Arial"/>
                <w:sz w:val="18"/>
                <w:szCs w:val="18"/>
                <w:lang w:val="en-GB"/>
              </w:rPr>
              <w:t>Butubu</w:t>
            </w:r>
            <w:proofErr w:type="spellEnd"/>
            <w:r w:rsidRPr="00AD5481">
              <w:rPr>
                <w:rFonts w:ascii="Arial" w:hAnsi="Arial" w:cs="Arial"/>
                <w:sz w:val="18"/>
                <w:szCs w:val="18"/>
                <w:lang w:val="en-GB"/>
              </w:rPr>
              <w:t xml:space="preserve"> and Grant </w:t>
            </w:r>
            <w:proofErr w:type="spellStart"/>
            <w:r w:rsidRPr="00AD5481">
              <w:rPr>
                <w:rFonts w:ascii="Arial" w:hAnsi="Arial" w:cs="Arial"/>
                <w:sz w:val="18"/>
                <w:szCs w:val="18"/>
                <w:lang w:val="en-GB"/>
              </w:rPr>
              <w:t>Vinning</w:t>
            </w:r>
            <w:proofErr w:type="spellEnd"/>
          </w:p>
          <w:p w14:paraId="5B15203F" w14:textId="77777777" w:rsidR="00AD5481" w:rsidRPr="00AD5481" w:rsidRDefault="00AD5481" w:rsidP="00AD5481">
            <w:pPr>
              <w:pStyle w:val="ListParagraph"/>
              <w:numPr>
                <w:ilvl w:val="0"/>
                <w:numId w:val="6"/>
              </w:numPr>
              <w:rPr>
                <w:rFonts w:ascii="Arial" w:hAnsi="Arial" w:cs="Arial"/>
                <w:sz w:val="18"/>
                <w:szCs w:val="18"/>
              </w:rPr>
            </w:pPr>
            <w:r w:rsidRPr="00AD5481">
              <w:rPr>
                <w:rFonts w:ascii="Arial" w:hAnsi="Arial" w:cs="Arial"/>
                <w:sz w:val="18"/>
                <w:szCs w:val="18"/>
                <w:lang w:val="en-GB"/>
              </w:rPr>
              <w:lastRenderedPageBreak/>
              <w:t>Plans to conduct training in food safety for cocoa bean processing in the chocolate lab.</w:t>
            </w:r>
          </w:p>
          <w:p w14:paraId="58CA29FB" w14:textId="1380FCE3" w:rsidR="00AD5481" w:rsidRPr="00AD5481" w:rsidRDefault="00AD5481" w:rsidP="00AD5481">
            <w:pPr>
              <w:pStyle w:val="ListParagraph"/>
              <w:numPr>
                <w:ilvl w:val="0"/>
                <w:numId w:val="6"/>
              </w:numPr>
              <w:rPr>
                <w:rFonts w:ascii="Arial" w:hAnsi="Arial" w:cs="Arial"/>
                <w:sz w:val="18"/>
                <w:szCs w:val="18"/>
              </w:rPr>
            </w:pPr>
            <w:r w:rsidRPr="00AD5481">
              <w:rPr>
                <w:rFonts w:ascii="Arial" w:hAnsi="Arial" w:cs="Arial"/>
                <w:sz w:val="18"/>
                <w:szCs w:val="18"/>
              </w:rPr>
              <w:t xml:space="preserve">Meetings were held with skilled local bakers to discuss engaging them to train farmers/VEWs on how to bake cocoa based cookies, cakes and confectioneries </w:t>
            </w:r>
          </w:p>
          <w:p w14:paraId="716E3773" w14:textId="77777777" w:rsidR="00512BA0" w:rsidRPr="00DA6A2A" w:rsidRDefault="00B937BC" w:rsidP="00246EBB">
            <w:pPr>
              <w:pStyle w:val="ListParagraph"/>
              <w:numPr>
                <w:ilvl w:val="0"/>
                <w:numId w:val="6"/>
              </w:numPr>
              <w:rPr>
                <w:rFonts w:ascii="Arial" w:hAnsi="Arial" w:cs="Arial"/>
                <w:sz w:val="18"/>
                <w:szCs w:val="18"/>
              </w:rPr>
            </w:pPr>
            <w:r>
              <w:rPr>
                <w:rFonts w:ascii="Arial" w:hAnsi="Arial" w:cs="Arial"/>
                <w:sz w:val="18"/>
                <w:szCs w:val="18"/>
                <w:lang w:val="en-AU"/>
              </w:rPr>
              <w:t>DPIMR are currently working on designs for packaging for locally produced chocolate</w:t>
            </w:r>
            <w:r w:rsidR="00BB5C3E">
              <w:rPr>
                <w:rFonts w:ascii="Arial" w:hAnsi="Arial" w:cs="Arial"/>
                <w:sz w:val="18"/>
                <w:szCs w:val="18"/>
                <w:lang w:val="en-AU"/>
              </w:rPr>
              <w:t xml:space="preserve">. </w:t>
            </w:r>
            <w:r w:rsidR="00BB5C3E" w:rsidRPr="00BB5C3E">
              <w:rPr>
                <w:rFonts w:ascii="Arial" w:hAnsi="Arial" w:cs="Arial"/>
                <w:sz w:val="18"/>
                <w:szCs w:val="18"/>
                <w:lang w:val="en-AU"/>
              </w:rPr>
              <w:t>. With the Enactment of Commodity Regulation ACT 2020 by the</w:t>
            </w:r>
          </w:p>
          <w:p w14:paraId="22C07BE6" w14:textId="2E043B65" w:rsidR="00BB5C3E" w:rsidRPr="00DA6A2A" w:rsidRDefault="00BB5C3E" w:rsidP="00DA6A2A">
            <w:pPr>
              <w:pStyle w:val="ListParagraph"/>
              <w:ind w:left="360"/>
              <w:rPr>
                <w:rFonts w:ascii="Arial" w:hAnsi="Arial" w:cs="Arial"/>
                <w:sz w:val="18"/>
                <w:szCs w:val="18"/>
              </w:rPr>
            </w:pPr>
            <w:r w:rsidRPr="00512BA0">
              <w:rPr>
                <w:rFonts w:ascii="Arial" w:hAnsi="Arial" w:cs="Arial"/>
                <w:sz w:val="18"/>
                <w:szCs w:val="18"/>
                <w:lang w:val="en-AU"/>
              </w:rPr>
              <w:t xml:space="preserve">Bougainville House of Representative (parliament) it allows the establishment of Bougainville Agriculture Regulatory Authority (BACRA). One functional division will be R&amp;D into local downstream processing and packaging of Commodities to finished products. Therefore, BACRA under </w:t>
            </w:r>
            <w:r w:rsidRPr="00167139">
              <w:rPr>
                <w:rFonts w:ascii="Arial" w:hAnsi="Arial" w:cs="Arial"/>
                <w:sz w:val="18"/>
                <w:szCs w:val="18"/>
                <w:lang w:val="en-AU"/>
              </w:rPr>
              <w:t xml:space="preserve">DPI will </w:t>
            </w:r>
            <w:r w:rsidR="009C5D0C" w:rsidRPr="00167139">
              <w:rPr>
                <w:rFonts w:ascii="Arial" w:hAnsi="Arial" w:cs="Arial"/>
                <w:sz w:val="18"/>
                <w:szCs w:val="18"/>
                <w:lang w:val="en-AU"/>
              </w:rPr>
              <w:t>be</w:t>
            </w:r>
            <w:r w:rsidR="009C5D0C">
              <w:rPr>
                <w:rFonts w:ascii="Arial" w:hAnsi="Arial" w:cs="Arial"/>
                <w:sz w:val="18"/>
                <w:szCs w:val="18"/>
                <w:lang w:val="en-AU"/>
              </w:rPr>
              <w:t xml:space="preserve"> </w:t>
            </w:r>
            <w:r w:rsidRPr="00512BA0">
              <w:rPr>
                <w:rFonts w:ascii="Arial" w:hAnsi="Arial" w:cs="Arial"/>
                <w:sz w:val="18"/>
                <w:szCs w:val="18"/>
                <w:lang w:val="en-AU"/>
              </w:rPr>
              <w:t>looking into processing of Cocoa into chocolates and other products as well with technical advice and expertise from other organisations such as Bougainville Partnership (CSF) and ACIAR as well as Chocolate makers in Australia.</w:t>
            </w:r>
          </w:p>
          <w:p w14:paraId="48326687" w14:textId="386E67AC" w:rsidR="0085614C" w:rsidRPr="00512BA0" w:rsidRDefault="00512BA0" w:rsidP="00246EBB">
            <w:pPr>
              <w:pStyle w:val="ListParagraph"/>
              <w:numPr>
                <w:ilvl w:val="0"/>
                <w:numId w:val="6"/>
              </w:numPr>
              <w:rPr>
                <w:rFonts w:eastAsia="MS Mincho"/>
              </w:rPr>
            </w:pPr>
            <w:r w:rsidRPr="00512BA0">
              <w:rPr>
                <w:rFonts w:ascii="Arial" w:hAnsi="Arial" w:cs="Arial"/>
                <w:sz w:val="18"/>
                <w:szCs w:val="18"/>
              </w:rPr>
              <w:t xml:space="preserve">There was a continuation of the activity of extending information regarding the formation of world cocoa prices into the more distant cocoa growing regions. - Covid-19 has resulted in requests to provide information to a large number of individuals and </w:t>
            </w:r>
            <w:proofErr w:type="spellStart"/>
            <w:r w:rsidRPr="00512BA0">
              <w:rPr>
                <w:rFonts w:ascii="Arial" w:hAnsi="Arial" w:cs="Arial"/>
                <w:sz w:val="18"/>
                <w:szCs w:val="18"/>
              </w:rPr>
              <w:t>organisations</w:t>
            </w:r>
            <w:proofErr w:type="spellEnd"/>
            <w:r w:rsidRPr="00512BA0">
              <w:rPr>
                <w:rFonts w:ascii="Arial" w:hAnsi="Arial" w:cs="Arial"/>
                <w:sz w:val="18"/>
                <w:szCs w:val="18"/>
              </w:rPr>
              <w:t>.</w:t>
            </w:r>
          </w:p>
        </w:tc>
      </w:tr>
      <w:tr w:rsidR="0085614C" w:rsidRPr="006D63A4" w14:paraId="275FE909" w14:textId="77777777" w:rsidTr="00C931CF">
        <w:trPr>
          <w:cantSplit/>
        </w:trPr>
        <w:tc>
          <w:tcPr>
            <w:tcW w:w="534" w:type="dxa"/>
          </w:tcPr>
          <w:p w14:paraId="5B92A639" w14:textId="77777777" w:rsidR="0085614C" w:rsidRDefault="0085614C" w:rsidP="00C931CF">
            <w:pPr>
              <w:pStyle w:val="ACIARtabletextleft"/>
            </w:pPr>
            <w:r>
              <w:lastRenderedPageBreak/>
              <w:t>4.3</w:t>
            </w:r>
          </w:p>
        </w:tc>
        <w:tc>
          <w:tcPr>
            <w:tcW w:w="1559" w:type="dxa"/>
          </w:tcPr>
          <w:p w14:paraId="23FFCA60" w14:textId="77777777" w:rsidR="0085614C" w:rsidRPr="00116311" w:rsidRDefault="0085614C" w:rsidP="00C931CF">
            <w:pPr>
              <w:pStyle w:val="ACIARtabletextleft"/>
              <w:rPr>
                <w:b/>
                <w:color w:val="008000"/>
              </w:rPr>
            </w:pPr>
            <w:r w:rsidRPr="00116311">
              <w:t>Extension, education and capacity building</w:t>
            </w:r>
          </w:p>
        </w:tc>
        <w:tc>
          <w:tcPr>
            <w:tcW w:w="1701" w:type="dxa"/>
          </w:tcPr>
          <w:p w14:paraId="27038D68" w14:textId="77777777" w:rsidR="0085614C" w:rsidRDefault="0085614C" w:rsidP="00C931CF">
            <w:pPr>
              <w:pStyle w:val="ACIARtabletextleft"/>
              <w:rPr>
                <w:rFonts w:eastAsia="MS Mincho"/>
              </w:rPr>
            </w:pPr>
            <w:r>
              <w:rPr>
                <w:rFonts w:eastAsia="MS Mincho"/>
              </w:rPr>
              <w:t>DPI Officers trained in cocoa management</w:t>
            </w:r>
          </w:p>
          <w:p w14:paraId="4E54A207" w14:textId="196591F9" w:rsidR="0085614C" w:rsidRPr="001D534C" w:rsidRDefault="0085614C" w:rsidP="00C931CF">
            <w:pPr>
              <w:pStyle w:val="ACIARtabletextleft"/>
              <w:rPr>
                <w:rFonts w:eastAsia="MS Mincho"/>
              </w:rPr>
            </w:pPr>
            <w:r>
              <w:rPr>
                <w:rFonts w:eastAsia="MS Mincho"/>
              </w:rPr>
              <w:t xml:space="preserve">VEWs established and supported in </w:t>
            </w:r>
            <w:r w:rsidR="00671E1F">
              <w:rPr>
                <w:rFonts w:eastAsia="MS Mincho"/>
              </w:rPr>
              <w:t>33</w:t>
            </w:r>
            <w:r>
              <w:rPr>
                <w:rFonts w:eastAsia="MS Mincho"/>
              </w:rPr>
              <w:t xml:space="preserve"> participating villages</w:t>
            </w:r>
          </w:p>
        </w:tc>
        <w:tc>
          <w:tcPr>
            <w:tcW w:w="1134" w:type="dxa"/>
          </w:tcPr>
          <w:p w14:paraId="1FD8B8D1" w14:textId="77777777" w:rsidR="0085614C" w:rsidRPr="001D534C" w:rsidRDefault="0085614C" w:rsidP="00C931CF">
            <w:pPr>
              <w:pStyle w:val="ACIARtabletextleft"/>
              <w:rPr>
                <w:rFonts w:eastAsia="MS Mincho"/>
              </w:rPr>
            </w:pPr>
            <w:r>
              <w:t>7/2017- 12/2021</w:t>
            </w:r>
          </w:p>
        </w:tc>
        <w:tc>
          <w:tcPr>
            <w:tcW w:w="3856" w:type="dxa"/>
          </w:tcPr>
          <w:p w14:paraId="5836EE56" w14:textId="77777777" w:rsidR="0085614C" w:rsidRDefault="0085614C" w:rsidP="002C25C2">
            <w:pPr>
              <w:pStyle w:val="ACIARtabletextleft"/>
              <w:numPr>
                <w:ilvl w:val="0"/>
                <w:numId w:val="23"/>
              </w:numPr>
            </w:pPr>
            <w:r>
              <w:t>DPI officers together with VEWs were already trained in 2017 but continue to learn new technologies through collaborative efforts with the project staff and the DPI officers.</w:t>
            </w:r>
          </w:p>
          <w:p w14:paraId="6357DDA0" w14:textId="7B2C030D" w:rsidR="0085614C" w:rsidRPr="008D0A11" w:rsidRDefault="0085614C" w:rsidP="002C25C2">
            <w:pPr>
              <w:pStyle w:val="ACIARtabletextleft"/>
              <w:numPr>
                <w:ilvl w:val="0"/>
                <w:numId w:val="23"/>
              </w:numPr>
              <w:rPr>
                <w:rFonts w:eastAsia="MS Mincho"/>
              </w:rPr>
            </w:pPr>
            <w:r>
              <w:t xml:space="preserve">Supported 1 X UNRE officer and 1 X southern hub </w:t>
            </w:r>
            <w:proofErr w:type="gramStart"/>
            <w:r>
              <w:t>coordinator  to</w:t>
            </w:r>
            <w:proofErr w:type="gramEnd"/>
            <w:r>
              <w:t xml:space="preserve"> attend Vegetable Cultivation training at </w:t>
            </w:r>
            <w:r w:rsidR="000101D4">
              <w:t>the AVDRC-</w:t>
            </w:r>
            <w:r>
              <w:t xml:space="preserve">WVC in Thailand.  These officers supported DPIMR staff to provide the vegetable cultivation training </w:t>
            </w:r>
            <w:r w:rsidR="000101D4">
              <w:t xml:space="preserve">initially </w:t>
            </w:r>
            <w:r>
              <w:t>to 10 CRG villages</w:t>
            </w:r>
            <w:r w:rsidR="000101D4">
              <w:t xml:space="preserve"> and eventually to all VRCs</w:t>
            </w:r>
            <w:r>
              <w:t xml:space="preserve">. </w:t>
            </w:r>
          </w:p>
          <w:p w14:paraId="33B794D5" w14:textId="1F740312" w:rsidR="00327972" w:rsidRPr="00B12607" w:rsidRDefault="00327972" w:rsidP="002C25C2">
            <w:pPr>
              <w:pStyle w:val="ACIARtabletextleft"/>
              <w:numPr>
                <w:ilvl w:val="0"/>
                <w:numId w:val="23"/>
              </w:numPr>
              <w:rPr>
                <w:lang w:val="en-GB"/>
              </w:rPr>
            </w:pPr>
            <w:r w:rsidRPr="00327972">
              <w:t>VEW training in each region</w:t>
            </w:r>
            <w:r>
              <w:t xml:space="preserve"> </w:t>
            </w:r>
            <w:r w:rsidR="000101D4">
              <w:t>was</w:t>
            </w:r>
            <w:r>
              <w:t xml:space="preserve"> conducted in February 2021</w:t>
            </w:r>
            <w:r w:rsidR="000101D4">
              <w:t xml:space="preserve"> by project staff and Department of Health staff supported by the FFT trainers</w:t>
            </w:r>
            <w:r w:rsidRPr="00327972">
              <w:t xml:space="preserve">. </w:t>
            </w:r>
            <w:r w:rsidR="000101D4">
              <w:t>The curriculum</w:t>
            </w:r>
            <w:r w:rsidRPr="00327972">
              <w:t xml:space="preserve"> include</w:t>
            </w:r>
            <w:r w:rsidR="000101D4">
              <w:t>d</w:t>
            </w:r>
            <w:r w:rsidRPr="00327972">
              <w:t xml:space="preserve"> information on water and sanitation (pit toilets)/nutrition/vegetable gardens. The training </w:t>
            </w:r>
            <w:r w:rsidR="000101D4">
              <w:t>was</w:t>
            </w:r>
            <w:r w:rsidRPr="00327972">
              <w:t xml:space="preserve"> delivered providing the underpinning knowledge and theory as well as demonstrating how to provide the information to farming households and villages. </w:t>
            </w:r>
          </w:p>
          <w:p w14:paraId="4E622CDD" w14:textId="2F6E5E6A" w:rsidR="00B12607" w:rsidRPr="00B12607" w:rsidRDefault="00B12607" w:rsidP="002C25C2">
            <w:pPr>
              <w:pStyle w:val="ACIARtabletextleft"/>
              <w:numPr>
                <w:ilvl w:val="0"/>
                <w:numId w:val="23"/>
              </w:numPr>
            </w:pPr>
            <w:r w:rsidRPr="00D43F0A">
              <w:t>10 UNRE students participated in Industrial training with the DPI. The students were engaged with the project for six weeks and were exposed to various  activities such as cocoa extension and R&amp;D work.</w:t>
            </w:r>
          </w:p>
        </w:tc>
      </w:tr>
      <w:tr w:rsidR="0085614C" w:rsidRPr="006D63A4" w14:paraId="497FBBD5" w14:textId="77777777" w:rsidTr="00C931CF">
        <w:trPr>
          <w:cantSplit/>
          <w:trHeight w:val="758"/>
        </w:trPr>
        <w:tc>
          <w:tcPr>
            <w:tcW w:w="534" w:type="dxa"/>
            <w:vMerge w:val="restart"/>
          </w:tcPr>
          <w:p w14:paraId="257BD470" w14:textId="77777777" w:rsidR="0085614C" w:rsidRPr="006D63A4" w:rsidRDefault="0085614C" w:rsidP="00C931CF">
            <w:pPr>
              <w:pStyle w:val="ACIARtabletextleft"/>
            </w:pPr>
            <w:r>
              <w:t>4.4</w:t>
            </w:r>
          </w:p>
        </w:tc>
        <w:tc>
          <w:tcPr>
            <w:tcW w:w="1559" w:type="dxa"/>
            <w:vMerge w:val="restart"/>
          </w:tcPr>
          <w:p w14:paraId="1A91A22F" w14:textId="77777777" w:rsidR="0085614C" w:rsidRPr="00116311" w:rsidRDefault="0085614C" w:rsidP="00C931CF">
            <w:pPr>
              <w:pStyle w:val="ACIARtabletextleft"/>
              <w:rPr>
                <w:b/>
                <w:color w:val="008000"/>
              </w:rPr>
            </w:pPr>
            <w:r w:rsidRPr="00116311">
              <w:t>Link resource centres with schools/technical colleges to facilitate technology/skills training and transfer</w:t>
            </w:r>
          </w:p>
        </w:tc>
        <w:tc>
          <w:tcPr>
            <w:tcW w:w="1701" w:type="dxa"/>
          </w:tcPr>
          <w:p w14:paraId="6007A237" w14:textId="77777777" w:rsidR="0085614C" w:rsidRPr="001D534C" w:rsidRDefault="0085614C" w:rsidP="00C931CF">
            <w:pPr>
              <w:pStyle w:val="ACIARtabletextleft"/>
              <w:rPr>
                <w:rFonts w:eastAsia="MS Mincho"/>
              </w:rPr>
            </w:pPr>
            <w:r w:rsidRPr="00023B09">
              <w:rPr>
                <w:rFonts w:cs="Arial"/>
                <w:color w:val="000000"/>
                <w:szCs w:val="18"/>
                <w:lang w:eastAsia="en-AU"/>
              </w:rPr>
              <w:t>IPDM plots located near schools/colleges</w:t>
            </w:r>
          </w:p>
        </w:tc>
        <w:tc>
          <w:tcPr>
            <w:tcW w:w="1134" w:type="dxa"/>
          </w:tcPr>
          <w:p w14:paraId="1FE6FA37" w14:textId="77777777" w:rsidR="0085614C" w:rsidRPr="001D534C" w:rsidRDefault="0085614C" w:rsidP="00C931CF">
            <w:pPr>
              <w:pStyle w:val="ACIARtabletextleft"/>
              <w:rPr>
                <w:rFonts w:eastAsia="MS Mincho"/>
              </w:rPr>
            </w:pPr>
            <w:r>
              <w:t>7/2016-12/2021</w:t>
            </w:r>
          </w:p>
        </w:tc>
        <w:tc>
          <w:tcPr>
            <w:tcW w:w="3856" w:type="dxa"/>
          </w:tcPr>
          <w:p w14:paraId="7994FFF1" w14:textId="3B8BB59D" w:rsidR="000A247E" w:rsidRPr="00F01D5C" w:rsidRDefault="000A247E" w:rsidP="002C25C2">
            <w:pPr>
              <w:pStyle w:val="ListParagraph"/>
              <w:numPr>
                <w:ilvl w:val="0"/>
                <w:numId w:val="22"/>
              </w:numPr>
              <w:spacing w:after="0" w:line="240" w:lineRule="auto"/>
              <w:ind w:left="357" w:hanging="357"/>
              <w:rPr>
                <w:rFonts w:ascii="Arial" w:eastAsia="MS Mincho" w:hAnsi="Arial" w:cs="Arial"/>
                <w:sz w:val="18"/>
                <w:szCs w:val="18"/>
              </w:rPr>
            </w:pPr>
            <w:r w:rsidRPr="000A247E">
              <w:rPr>
                <w:rFonts w:ascii="Arial" w:eastAsia="MS Mincho" w:hAnsi="Arial"/>
                <w:sz w:val="18"/>
                <w:szCs w:val="18"/>
              </w:rPr>
              <w:t>D</w:t>
            </w:r>
            <w:r>
              <w:rPr>
                <w:rFonts w:ascii="Arial" w:eastAsia="MS Mincho" w:hAnsi="Arial"/>
                <w:sz w:val="18"/>
                <w:szCs w:val="18"/>
              </w:rPr>
              <w:t xml:space="preserve">iscussions </w:t>
            </w:r>
            <w:r w:rsidRPr="00F01D5C">
              <w:rPr>
                <w:rFonts w:ascii="Arial" w:eastAsia="MS Mincho" w:hAnsi="Arial"/>
                <w:sz w:val="18"/>
                <w:szCs w:val="18"/>
              </w:rPr>
              <w:t>w</w:t>
            </w:r>
            <w:r>
              <w:rPr>
                <w:rFonts w:ascii="Arial" w:eastAsia="MS Mincho" w:hAnsi="Arial"/>
                <w:sz w:val="18"/>
                <w:szCs w:val="18"/>
              </w:rPr>
              <w:t>ere held</w:t>
            </w:r>
            <w:r w:rsidR="000101D4">
              <w:rPr>
                <w:rFonts w:ascii="Arial" w:eastAsia="MS Mincho" w:hAnsi="Arial"/>
                <w:sz w:val="18"/>
                <w:szCs w:val="18"/>
              </w:rPr>
              <w:t xml:space="preserve"> with CB and DPI to plan</w:t>
            </w:r>
            <w:r w:rsidRPr="00F01D5C">
              <w:rPr>
                <w:rFonts w:ascii="Arial" w:eastAsia="MS Mincho" w:hAnsi="Arial"/>
                <w:sz w:val="18"/>
                <w:szCs w:val="18"/>
              </w:rPr>
              <w:t xml:space="preserve"> the </w:t>
            </w:r>
            <w:r w:rsidR="000101D4" w:rsidRPr="00F01D5C">
              <w:rPr>
                <w:rFonts w:ascii="Arial" w:eastAsia="MS Mincho" w:hAnsi="Arial" w:cs="Arial"/>
                <w:sz w:val="18"/>
                <w:szCs w:val="18"/>
              </w:rPr>
              <w:t xml:space="preserve">roll out </w:t>
            </w:r>
            <w:r w:rsidR="000101D4">
              <w:rPr>
                <w:rFonts w:ascii="Arial" w:eastAsia="MS Mincho" w:hAnsi="Arial" w:cs="Arial"/>
                <w:sz w:val="18"/>
                <w:szCs w:val="18"/>
              </w:rPr>
              <w:t xml:space="preserve">of the CB Cocoa </w:t>
            </w:r>
            <w:r w:rsidRPr="00F01D5C">
              <w:rPr>
                <w:rFonts w:ascii="Arial" w:eastAsia="MS Mincho" w:hAnsi="Arial"/>
                <w:sz w:val="18"/>
                <w:szCs w:val="18"/>
              </w:rPr>
              <w:t>curriculum</w:t>
            </w:r>
            <w:r w:rsidRPr="00F01D5C">
              <w:rPr>
                <w:rFonts w:ascii="Arial" w:eastAsia="MS Mincho" w:hAnsi="Arial" w:cs="Arial"/>
                <w:sz w:val="18"/>
                <w:szCs w:val="18"/>
              </w:rPr>
              <w:t>.</w:t>
            </w:r>
          </w:p>
          <w:p w14:paraId="6CAD49B6" w14:textId="4FE9B49E" w:rsidR="000A247E" w:rsidRDefault="000A247E" w:rsidP="002C25C2">
            <w:pPr>
              <w:pStyle w:val="ListParagraph"/>
              <w:numPr>
                <w:ilvl w:val="0"/>
                <w:numId w:val="22"/>
              </w:numPr>
              <w:spacing w:after="0" w:line="240" w:lineRule="auto"/>
              <w:ind w:left="357" w:hanging="357"/>
              <w:rPr>
                <w:rFonts w:ascii="Arial" w:eastAsia="MS Mincho" w:hAnsi="Arial" w:cs="Arial"/>
                <w:sz w:val="18"/>
                <w:szCs w:val="18"/>
              </w:rPr>
            </w:pPr>
            <w:r w:rsidRPr="00F01D5C">
              <w:rPr>
                <w:rFonts w:ascii="Arial" w:eastAsia="MS Mincho" w:hAnsi="Arial" w:cs="Arial"/>
                <w:sz w:val="18"/>
                <w:szCs w:val="18"/>
              </w:rPr>
              <w:t xml:space="preserve">Mr. Anton Varvaliu who is the </w:t>
            </w:r>
            <w:r w:rsidR="00513BDE">
              <w:rPr>
                <w:rFonts w:ascii="Arial" w:eastAsia="MS Mincho" w:hAnsi="Arial" w:cs="Arial"/>
                <w:sz w:val="18"/>
                <w:szCs w:val="18"/>
              </w:rPr>
              <w:t xml:space="preserve">CB </w:t>
            </w:r>
            <w:proofErr w:type="gramStart"/>
            <w:r w:rsidR="00513BDE">
              <w:rPr>
                <w:rFonts w:ascii="Arial" w:eastAsia="MS Mincho" w:hAnsi="Arial" w:cs="Arial"/>
                <w:sz w:val="18"/>
                <w:szCs w:val="18"/>
              </w:rPr>
              <w:t>schools</w:t>
            </w:r>
            <w:proofErr w:type="gramEnd"/>
            <w:r w:rsidR="00513BDE">
              <w:rPr>
                <w:rFonts w:ascii="Arial" w:eastAsia="MS Mincho" w:hAnsi="Arial" w:cs="Arial"/>
                <w:sz w:val="18"/>
                <w:szCs w:val="18"/>
              </w:rPr>
              <w:t xml:space="preserve"> curriculum ran an</w:t>
            </w:r>
            <w:r w:rsidRPr="00F01D5C">
              <w:rPr>
                <w:rFonts w:ascii="Arial" w:eastAsia="MS Mincho" w:hAnsi="Arial" w:cs="Arial"/>
                <w:sz w:val="18"/>
                <w:szCs w:val="18"/>
              </w:rPr>
              <w:t xml:space="preserve"> inception workshop for teachers from the selected schools</w:t>
            </w:r>
            <w:r w:rsidR="00513BDE">
              <w:rPr>
                <w:rFonts w:ascii="Arial" w:eastAsia="MS Mincho" w:hAnsi="Arial" w:cs="Arial"/>
                <w:sz w:val="18"/>
                <w:szCs w:val="18"/>
              </w:rPr>
              <w:t xml:space="preserve"> during the</w:t>
            </w:r>
            <w:r w:rsidRPr="00F01D5C">
              <w:rPr>
                <w:rFonts w:ascii="Arial" w:eastAsia="MS Mincho" w:hAnsi="Arial" w:cs="Arial"/>
                <w:sz w:val="18"/>
                <w:szCs w:val="18"/>
              </w:rPr>
              <w:t xml:space="preserve"> term 3 holidays.</w:t>
            </w:r>
          </w:p>
          <w:p w14:paraId="0C455B8A" w14:textId="77777777" w:rsidR="00B71E83" w:rsidRPr="00513BDE" w:rsidRDefault="00097AF4" w:rsidP="00E07F96">
            <w:pPr>
              <w:pStyle w:val="ListParagraph"/>
              <w:numPr>
                <w:ilvl w:val="0"/>
                <w:numId w:val="22"/>
              </w:numPr>
              <w:spacing w:after="0" w:line="240" w:lineRule="auto"/>
              <w:rPr>
                <w:rFonts w:ascii="Arial" w:eastAsia="MS Mincho" w:hAnsi="Arial" w:cs="Arial"/>
              </w:rPr>
            </w:pPr>
            <w:r w:rsidRPr="009464FA">
              <w:rPr>
                <w:rFonts w:ascii="Arial" w:hAnsi="Arial" w:cs="Arial"/>
                <w:sz w:val="18"/>
                <w:szCs w:val="18"/>
              </w:rPr>
              <w:t>An opportunity to support VEW involvement in building school gardens was followed up with Food Plant Solutions who have designed packages for schools in the Sepik, Solomon Islands and Vietnam.</w:t>
            </w:r>
          </w:p>
          <w:p w14:paraId="50CC5257" w14:textId="627E62D1" w:rsidR="00513BDE" w:rsidRPr="00E07F96" w:rsidRDefault="00513BDE" w:rsidP="00E07F96">
            <w:pPr>
              <w:pStyle w:val="ListParagraph"/>
              <w:numPr>
                <w:ilvl w:val="0"/>
                <w:numId w:val="22"/>
              </w:numPr>
              <w:spacing w:after="0" w:line="240" w:lineRule="auto"/>
              <w:rPr>
                <w:rFonts w:ascii="Arial" w:eastAsia="MS Mincho" w:hAnsi="Arial" w:cs="Arial"/>
              </w:rPr>
            </w:pPr>
            <w:r>
              <w:rPr>
                <w:rFonts w:ascii="Arial" w:hAnsi="Arial" w:cs="Arial"/>
                <w:sz w:val="18"/>
                <w:szCs w:val="18"/>
              </w:rPr>
              <w:t>The Cocoa Farmer’s mobile app will be accessible to schools to support the CB curriculum.</w:t>
            </w:r>
          </w:p>
        </w:tc>
      </w:tr>
      <w:tr w:rsidR="0085614C" w:rsidRPr="006D63A4" w14:paraId="5A01B608" w14:textId="77777777" w:rsidTr="00C931CF">
        <w:trPr>
          <w:cantSplit/>
          <w:trHeight w:val="758"/>
        </w:trPr>
        <w:tc>
          <w:tcPr>
            <w:tcW w:w="534" w:type="dxa"/>
            <w:vMerge/>
          </w:tcPr>
          <w:p w14:paraId="4455A741" w14:textId="77777777" w:rsidR="0085614C" w:rsidRDefault="0085614C" w:rsidP="00C931CF">
            <w:pPr>
              <w:pStyle w:val="ACIARtabletextleft"/>
            </w:pPr>
          </w:p>
        </w:tc>
        <w:tc>
          <w:tcPr>
            <w:tcW w:w="1559" w:type="dxa"/>
            <w:vMerge/>
          </w:tcPr>
          <w:p w14:paraId="24FE5064" w14:textId="77777777" w:rsidR="0085614C" w:rsidRPr="00116311" w:rsidRDefault="0085614C" w:rsidP="00C931CF">
            <w:pPr>
              <w:pStyle w:val="ACIARtabletextleft"/>
            </w:pPr>
          </w:p>
        </w:tc>
        <w:tc>
          <w:tcPr>
            <w:tcW w:w="1701" w:type="dxa"/>
          </w:tcPr>
          <w:p w14:paraId="4B5ED5C2" w14:textId="77777777" w:rsidR="0085614C" w:rsidRDefault="0085614C" w:rsidP="00C931CF">
            <w:pPr>
              <w:pStyle w:val="ACIARtabletextleft"/>
              <w:rPr>
                <w:rFonts w:eastAsia="MS Mincho"/>
              </w:rPr>
            </w:pPr>
            <w:r>
              <w:rPr>
                <w:rFonts w:eastAsia="MS Mincho"/>
              </w:rPr>
              <w:t>Cocoa management, food crops, livestock, business and health included in, and enriches, curriculum</w:t>
            </w:r>
          </w:p>
        </w:tc>
        <w:tc>
          <w:tcPr>
            <w:tcW w:w="1134" w:type="dxa"/>
          </w:tcPr>
          <w:p w14:paraId="103B4D9E" w14:textId="77777777" w:rsidR="0085614C" w:rsidRDefault="0085614C" w:rsidP="00C931CF">
            <w:pPr>
              <w:pStyle w:val="ACIARtabletextleft"/>
            </w:pPr>
          </w:p>
        </w:tc>
        <w:tc>
          <w:tcPr>
            <w:tcW w:w="3856" w:type="dxa"/>
          </w:tcPr>
          <w:p w14:paraId="5388F139" w14:textId="70AD9B7C" w:rsidR="00B71E83" w:rsidRPr="00E07F96" w:rsidRDefault="00B71E83" w:rsidP="00B71E83">
            <w:pPr>
              <w:pStyle w:val="ListParagraph"/>
              <w:numPr>
                <w:ilvl w:val="0"/>
                <w:numId w:val="8"/>
              </w:numPr>
              <w:spacing w:after="0" w:line="240" w:lineRule="auto"/>
              <w:rPr>
                <w:rFonts w:ascii="Arial" w:hAnsi="Arial" w:cs="Arial"/>
                <w:sz w:val="18"/>
                <w:szCs w:val="18"/>
              </w:rPr>
            </w:pPr>
            <w:r w:rsidRPr="00B71E83">
              <w:rPr>
                <w:rFonts w:ascii="Arial" w:hAnsi="Arial" w:cs="Arial"/>
                <w:sz w:val="18"/>
                <w:szCs w:val="18"/>
              </w:rPr>
              <w:t xml:space="preserve">Schools were visited in June by PNG Cocoa Board and ABG Department of Education for the implementation of the teaching of Cocoa Curriculum in 36 schools selected. 40 teachers from primary, secondary and technical schools participated in the in-service curriculum training at </w:t>
            </w:r>
            <w:proofErr w:type="spellStart"/>
            <w:r w:rsidRPr="00B71E83">
              <w:rPr>
                <w:rFonts w:ascii="Arial" w:hAnsi="Arial" w:cs="Arial"/>
                <w:sz w:val="18"/>
                <w:szCs w:val="18"/>
              </w:rPr>
              <w:t>Tunuru</w:t>
            </w:r>
            <w:proofErr w:type="spellEnd"/>
            <w:r w:rsidRPr="00B71E83">
              <w:rPr>
                <w:rFonts w:ascii="Arial" w:hAnsi="Arial" w:cs="Arial"/>
                <w:sz w:val="18"/>
                <w:szCs w:val="18"/>
              </w:rPr>
              <w:t xml:space="preserve"> Catholic mission.  </w:t>
            </w:r>
          </w:p>
          <w:p w14:paraId="3D3696A0" w14:textId="6E3071C1" w:rsidR="00EA78D1" w:rsidRPr="00655EF3" w:rsidRDefault="00EA78D1" w:rsidP="00B71E83">
            <w:pPr>
              <w:numPr>
                <w:ilvl w:val="0"/>
                <w:numId w:val="8"/>
              </w:numPr>
              <w:spacing w:before="0" w:after="0"/>
              <w:rPr>
                <w:rFonts w:cs="Arial"/>
                <w:sz w:val="18"/>
                <w:szCs w:val="18"/>
                <w:lang w:val="en-US"/>
              </w:rPr>
            </w:pPr>
            <w:r w:rsidRPr="00655EF3">
              <w:rPr>
                <w:rFonts w:cs="Arial"/>
                <w:sz w:val="18"/>
                <w:szCs w:val="18"/>
                <w:lang w:val="en-US"/>
              </w:rPr>
              <w:t xml:space="preserve">Students from the University of Natural Resources and Environment and from the Highlands </w:t>
            </w:r>
            <w:r w:rsidR="00F33BE6" w:rsidRPr="00655EF3">
              <w:rPr>
                <w:rFonts w:cs="Arial"/>
                <w:sz w:val="18"/>
                <w:szCs w:val="18"/>
                <w:lang w:val="en-US"/>
              </w:rPr>
              <w:t>Agricultural</w:t>
            </w:r>
            <w:r w:rsidRPr="00655EF3">
              <w:rPr>
                <w:rFonts w:cs="Arial"/>
                <w:sz w:val="18"/>
                <w:szCs w:val="18"/>
                <w:lang w:val="en-US"/>
              </w:rPr>
              <w:t xml:space="preserve"> College (3X Northern Hub- Shantiel, Sylvester and Rosilda, 3 X Southern Hub) participated in the industrial training program.  Their training covered cocoa technologies including grafting, nursery practices and management, rehabilitation techniques, pollination, farmer trainings, and vegetable production. Students were also involved in conducting small projects and data collections. </w:t>
            </w:r>
          </w:p>
          <w:p w14:paraId="4E1D6D94" w14:textId="7AA0377C" w:rsidR="00EA78D1" w:rsidRPr="00655EF3" w:rsidRDefault="00EA78D1" w:rsidP="008D0A11">
            <w:pPr>
              <w:spacing w:before="0" w:after="0"/>
              <w:rPr>
                <w:rFonts w:cs="Arial"/>
                <w:sz w:val="18"/>
                <w:szCs w:val="18"/>
              </w:rPr>
            </w:pPr>
          </w:p>
        </w:tc>
      </w:tr>
      <w:tr w:rsidR="0085614C" w:rsidRPr="006D63A4" w14:paraId="3E2F538F" w14:textId="77777777" w:rsidTr="00C931CF">
        <w:trPr>
          <w:cantSplit/>
        </w:trPr>
        <w:tc>
          <w:tcPr>
            <w:tcW w:w="534" w:type="dxa"/>
          </w:tcPr>
          <w:p w14:paraId="0EB146FF" w14:textId="77777777" w:rsidR="0085614C" w:rsidRPr="006D63A4" w:rsidRDefault="0085614C" w:rsidP="00C931CF">
            <w:pPr>
              <w:pStyle w:val="ACIARtabletextleft"/>
            </w:pPr>
            <w:r>
              <w:t>4.5</w:t>
            </w:r>
          </w:p>
        </w:tc>
        <w:tc>
          <w:tcPr>
            <w:tcW w:w="1559" w:type="dxa"/>
          </w:tcPr>
          <w:p w14:paraId="41FD624E" w14:textId="77777777" w:rsidR="0085614C" w:rsidRPr="00116311" w:rsidRDefault="0085614C" w:rsidP="00C931CF">
            <w:pPr>
              <w:pStyle w:val="ACIARtabletextleft"/>
              <w:rPr>
                <w:b/>
                <w:color w:val="008000"/>
              </w:rPr>
            </w:pPr>
            <w:r w:rsidRPr="00116311">
              <w:t>Chocolate Festivals and field days</w:t>
            </w:r>
          </w:p>
        </w:tc>
        <w:tc>
          <w:tcPr>
            <w:tcW w:w="1701" w:type="dxa"/>
          </w:tcPr>
          <w:p w14:paraId="30B1109F" w14:textId="77777777" w:rsidR="0085614C" w:rsidRPr="001D534C" w:rsidRDefault="0085614C" w:rsidP="00C931CF">
            <w:pPr>
              <w:pStyle w:val="ACIARtabletextleft"/>
              <w:rPr>
                <w:rFonts w:eastAsia="MS Mincho"/>
              </w:rPr>
            </w:pPr>
            <w:r>
              <w:rPr>
                <w:rFonts w:eastAsia="MS Mincho"/>
              </w:rPr>
              <w:t>Annual events including chocolate judging, farming and health training</w:t>
            </w:r>
          </w:p>
        </w:tc>
        <w:tc>
          <w:tcPr>
            <w:tcW w:w="1134" w:type="dxa"/>
          </w:tcPr>
          <w:p w14:paraId="13D765C7" w14:textId="77777777" w:rsidR="0085614C" w:rsidRPr="001D534C" w:rsidRDefault="0085614C" w:rsidP="00C931CF">
            <w:pPr>
              <w:pStyle w:val="ACIARtabletextleft"/>
              <w:rPr>
                <w:rFonts w:eastAsia="MS Mincho"/>
              </w:rPr>
            </w:pPr>
            <w:r>
              <w:t>7/2016-12/2021</w:t>
            </w:r>
          </w:p>
        </w:tc>
        <w:tc>
          <w:tcPr>
            <w:tcW w:w="3856" w:type="dxa"/>
          </w:tcPr>
          <w:p w14:paraId="770FC3B6" w14:textId="657E3BFB" w:rsidR="00513BDE" w:rsidRDefault="00513BDE" w:rsidP="00246EBB">
            <w:pPr>
              <w:pStyle w:val="ACIARtabletextleft"/>
              <w:numPr>
                <w:ilvl w:val="0"/>
                <w:numId w:val="5"/>
              </w:numPr>
              <w:rPr>
                <w:rFonts w:cstheme="majorHAnsi"/>
                <w:bCs/>
              </w:rPr>
            </w:pPr>
            <w:r>
              <w:rPr>
                <w:rFonts w:cstheme="majorHAnsi"/>
                <w:bCs/>
              </w:rPr>
              <w:t>The Bougainville Cocoa Festival was cancelled in 2020 because of the COVID lockdowns.</w:t>
            </w:r>
          </w:p>
          <w:p w14:paraId="36D009D7" w14:textId="6ADC0FD5" w:rsidR="00513BDE" w:rsidRDefault="00513BDE" w:rsidP="00246EBB">
            <w:pPr>
              <w:pStyle w:val="ACIARtabletextleft"/>
              <w:numPr>
                <w:ilvl w:val="0"/>
                <w:numId w:val="5"/>
              </w:numPr>
              <w:rPr>
                <w:rFonts w:cstheme="majorHAnsi"/>
                <w:bCs/>
              </w:rPr>
            </w:pPr>
            <w:r>
              <w:rPr>
                <w:rFonts w:cstheme="majorHAnsi"/>
                <w:bCs/>
              </w:rPr>
              <w:t>The 2021 Festival will be replaced by a series of Field Days in each region. These will be designed to promote the achievements of the VRCs and VEWs and to enable farmers to exchange and share information and knowledge. Award-winning farmers, Health Department representatives and other stakeholders will be invited to present. We will use these to celebrate the opening of the DPI Chocolate Lab in Kieta, and introductions to the Cocoa Farmer’s mobile app.</w:t>
            </w:r>
          </w:p>
          <w:p w14:paraId="6BDB20C7" w14:textId="66CD8FBA" w:rsidR="001630EC" w:rsidRPr="008D0A11" w:rsidRDefault="005C352E" w:rsidP="00246EBB">
            <w:pPr>
              <w:pStyle w:val="ACIARtabletextleft"/>
              <w:numPr>
                <w:ilvl w:val="0"/>
                <w:numId w:val="5"/>
              </w:numPr>
              <w:rPr>
                <w:rFonts w:cstheme="majorHAnsi"/>
                <w:bCs/>
              </w:rPr>
            </w:pPr>
            <w:r w:rsidRPr="008D0A11">
              <w:rPr>
                <w:rFonts w:cstheme="majorHAnsi"/>
                <w:bCs/>
              </w:rPr>
              <w:t xml:space="preserve">An assessment of bean quality, progression on cocoa quality improvement and capacity building across each of the Bougainville </w:t>
            </w:r>
            <w:r w:rsidR="00F33BE6" w:rsidRPr="008D0A11">
              <w:rPr>
                <w:rFonts w:cstheme="majorHAnsi"/>
                <w:bCs/>
              </w:rPr>
              <w:t>chocolate</w:t>
            </w:r>
            <w:r w:rsidRPr="008D0A11">
              <w:rPr>
                <w:rFonts w:cstheme="majorHAnsi"/>
                <w:bCs/>
              </w:rPr>
              <w:t xml:space="preserve"> festivals has shown a steady improvement across the project lifespan. </w:t>
            </w:r>
          </w:p>
          <w:p w14:paraId="496837BE" w14:textId="20E15A6C" w:rsidR="007A5764" w:rsidRPr="007A5764" w:rsidRDefault="009C5D0C" w:rsidP="009C5D0C">
            <w:pPr>
              <w:pStyle w:val="ACIARtabletextleft"/>
              <w:numPr>
                <w:ilvl w:val="0"/>
                <w:numId w:val="5"/>
              </w:numPr>
              <w:rPr>
                <w:rFonts w:asciiTheme="majorHAnsi" w:hAnsiTheme="majorHAnsi" w:cstheme="majorHAnsi"/>
                <w:bCs/>
                <w:lang w:val="en-GB"/>
              </w:rPr>
            </w:pPr>
            <w:r w:rsidRPr="00484A03">
              <w:rPr>
                <w:rFonts w:cstheme="majorHAnsi"/>
                <w:bCs/>
              </w:rPr>
              <w:t>World food day</w:t>
            </w:r>
            <w:r w:rsidR="00513BDE">
              <w:rPr>
                <w:rFonts w:cstheme="majorHAnsi"/>
                <w:bCs/>
              </w:rPr>
              <w:t xml:space="preserve"> celebration</w:t>
            </w:r>
            <w:r w:rsidRPr="00484A03">
              <w:rPr>
                <w:rFonts w:cstheme="majorHAnsi"/>
                <w:bCs/>
              </w:rPr>
              <w:t>s w</w:t>
            </w:r>
            <w:r w:rsidR="00513BDE">
              <w:rPr>
                <w:rFonts w:cstheme="majorHAnsi"/>
                <w:bCs/>
              </w:rPr>
              <w:t>ere</w:t>
            </w:r>
            <w:r w:rsidRPr="00484A03">
              <w:rPr>
                <w:rFonts w:cstheme="majorHAnsi"/>
                <w:bCs/>
              </w:rPr>
              <w:t xml:space="preserve"> held in </w:t>
            </w:r>
            <w:proofErr w:type="spellStart"/>
            <w:r w:rsidRPr="00484A03">
              <w:rPr>
                <w:rFonts w:cstheme="majorHAnsi"/>
                <w:bCs/>
              </w:rPr>
              <w:t>Tinputz</w:t>
            </w:r>
            <w:proofErr w:type="spellEnd"/>
            <w:r w:rsidRPr="00484A03">
              <w:rPr>
                <w:rFonts w:cstheme="majorHAnsi"/>
                <w:bCs/>
              </w:rPr>
              <w:t xml:space="preserve"> Government station and a Mini-FFT and Fresh produce Training/ field day held in </w:t>
            </w:r>
            <w:proofErr w:type="spellStart"/>
            <w:r w:rsidRPr="00484A03">
              <w:rPr>
                <w:rFonts w:cstheme="majorHAnsi"/>
                <w:bCs/>
              </w:rPr>
              <w:t>Namatoa</w:t>
            </w:r>
            <w:proofErr w:type="spellEnd"/>
            <w:r w:rsidRPr="00484A03">
              <w:rPr>
                <w:rFonts w:cstheme="majorHAnsi"/>
                <w:bCs/>
              </w:rPr>
              <w:t xml:space="preserve"> Ward in </w:t>
            </w:r>
            <w:proofErr w:type="spellStart"/>
            <w:r w:rsidRPr="00484A03">
              <w:rPr>
                <w:rFonts w:cstheme="majorHAnsi"/>
                <w:bCs/>
              </w:rPr>
              <w:t>Tinputz</w:t>
            </w:r>
            <w:proofErr w:type="spellEnd"/>
            <w:r w:rsidRPr="00484A03">
              <w:rPr>
                <w:rFonts w:cstheme="majorHAnsi"/>
                <w:bCs/>
              </w:rPr>
              <w:t>.</w:t>
            </w:r>
          </w:p>
        </w:tc>
      </w:tr>
    </w:tbl>
    <w:p w14:paraId="41523805" w14:textId="203510DE" w:rsidR="00C90551" w:rsidRDefault="00C90551" w:rsidP="00C90551"/>
    <w:p w14:paraId="2ED4C92D" w14:textId="77777777" w:rsidR="00B55A68" w:rsidRDefault="00B55A68" w:rsidP="00C90551"/>
    <w:p w14:paraId="4A9E79B7" w14:textId="3D0C4100" w:rsidR="00C90551" w:rsidRDefault="00C90551" w:rsidP="00C90551"/>
    <w:p w14:paraId="1A26774B" w14:textId="149E8173" w:rsidR="00C90551" w:rsidRDefault="00C90551" w:rsidP="00C90551"/>
    <w:p w14:paraId="1FD8E535" w14:textId="22F9EAB1" w:rsidR="00C90551" w:rsidRDefault="00C90551" w:rsidP="00C90551"/>
    <w:p w14:paraId="68AD4F41" w14:textId="539D629A" w:rsidR="00C90551" w:rsidRDefault="00C90551" w:rsidP="00C90551"/>
    <w:p w14:paraId="57DC8DC7" w14:textId="4CF6F786" w:rsidR="00C90551" w:rsidRDefault="00C90551" w:rsidP="00C90551"/>
    <w:p w14:paraId="423E89C5" w14:textId="77777777" w:rsidR="00C90551" w:rsidRPr="00C90551" w:rsidRDefault="00C90551" w:rsidP="00C90551"/>
    <w:p w14:paraId="5D4401B1" w14:textId="77777777" w:rsidR="00FD7F3A" w:rsidRDefault="00494959" w:rsidP="00494959">
      <w:pPr>
        <w:pStyle w:val="Heading2"/>
      </w:pPr>
      <w:bookmarkStart w:id="12" w:name="_Toc42694827"/>
      <w:bookmarkStart w:id="13" w:name="_Hlk536616794"/>
      <w:r>
        <w:lastRenderedPageBreak/>
        <w:t>Summary of achievements to date (for ACIAR website)</w:t>
      </w:r>
      <w:bookmarkEnd w:id="12"/>
    </w:p>
    <w:bookmarkEnd w:id="13"/>
    <w:p w14:paraId="51E6680A" w14:textId="2028F038" w:rsidR="00161DE7" w:rsidRDefault="005C1392" w:rsidP="00161DE7">
      <w:pPr>
        <w:pStyle w:val="ListParagraph"/>
        <w:numPr>
          <w:ilvl w:val="0"/>
          <w:numId w:val="38"/>
        </w:numPr>
      </w:pPr>
      <w:r w:rsidRPr="00161DE7">
        <w:t>V</w:t>
      </w:r>
      <w:r>
        <w:t xml:space="preserve">illage </w:t>
      </w:r>
      <w:r w:rsidRPr="00161DE7">
        <w:t>R</w:t>
      </w:r>
      <w:r>
        <w:t xml:space="preserve">esource </w:t>
      </w:r>
      <w:proofErr w:type="spellStart"/>
      <w:r w:rsidRPr="00161DE7">
        <w:t>C</w:t>
      </w:r>
      <w:r>
        <w:t>entre</w:t>
      </w:r>
      <w:r w:rsidRPr="00161DE7">
        <w:t>s</w:t>
      </w:r>
      <w:proofErr w:type="spellEnd"/>
      <w:r w:rsidRPr="00161DE7">
        <w:t xml:space="preserve"> </w:t>
      </w:r>
      <w:r>
        <w:t xml:space="preserve">have been </w:t>
      </w:r>
      <w:r w:rsidRPr="00161DE7">
        <w:t>establish</w:t>
      </w:r>
      <w:r>
        <w:t>ed</w:t>
      </w:r>
      <w:r>
        <w:t xml:space="preserve"> and </w:t>
      </w:r>
      <w:r>
        <w:t xml:space="preserve">33 Village Assemblies </w:t>
      </w:r>
      <w:r>
        <w:t>have benefitted from t</w:t>
      </w:r>
      <w:r w:rsidR="004B3082" w:rsidRPr="00161DE7">
        <w:t>raining</w:t>
      </w:r>
      <w:r w:rsidR="00161DE7">
        <w:t xml:space="preserve"> program</w:t>
      </w:r>
      <w:r w:rsidR="004B3082" w:rsidRPr="00161DE7">
        <w:t xml:space="preserve">s on cocoa, vegetables, livestock, </w:t>
      </w:r>
      <w:r w:rsidR="00161DE7">
        <w:t xml:space="preserve">composting, children’s </w:t>
      </w:r>
      <w:proofErr w:type="gramStart"/>
      <w:r w:rsidR="00161DE7">
        <w:t>h</w:t>
      </w:r>
      <w:r w:rsidR="004B3082" w:rsidRPr="00161DE7">
        <w:t>ealth</w:t>
      </w:r>
      <w:proofErr w:type="gramEnd"/>
      <w:r w:rsidR="004B3082" w:rsidRPr="00161DE7">
        <w:t xml:space="preserve"> and nutrition awareness</w:t>
      </w:r>
      <w:r w:rsidR="00161DE7">
        <w:t>, with several extra villages also requesting assistance</w:t>
      </w:r>
      <w:r>
        <w:t>.</w:t>
      </w:r>
    </w:p>
    <w:p w14:paraId="04CE02CA" w14:textId="3EE8B930" w:rsidR="00161DE7" w:rsidRDefault="005C1392" w:rsidP="00161DE7">
      <w:pPr>
        <w:pStyle w:val="ListParagraph"/>
        <w:numPr>
          <w:ilvl w:val="0"/>
          <w:numId w:val="38"/>
        </w:numPr>
      </w:pPr>
      <w:r>
        <w:t xml:space="preserve">17 </w:t>
      </w:r>
      <w:r w:rsidR="004B3082" w:rsidRPr="00161DE7">
        <w:t xml:space="preserve">of the 33 </w:t>
      </w:r>
      <w:r w:rsidR="00161DE7">
        <w:t xml:space="preserve">village </w:t>
      </w:r>
      <w:r w:rsidR="004B3082" w:rsidRPr="00161DE7">
        <w:t>budwood garden</w:t>
      </w:r>
      <w:r w:rsidR="00161DE7">
        <w:t>s established</w:t>
      </w:r>
      <w:r w:rsidR="004B3082" w:rsidRPr="00161DE7">
        <w:t xml:space="preserve"> are now certified by PNG Cocoa Board for commercial operations. </w:t>
      </w:r>
    </w:p>
    <w:p w14:paraId="1964D3AE" w14:textId="5784F8D7" w:rsidR="00161DE7" w:rsidRDefault="004B3082" w:rsidP="00161DE7">
      <w:pPr>
        <w:pStyle w:val="ListParagraph"/>
        <w:numPr>
          <w:ilvl w:val="0"/>
          <w:numId w:val="38"/>
        </w:numPr>
      </w:pPr>
      <w:r w:rsidRPr="00161DE7">
        <w:t>F</w:t>
      </w:r>
      <w:r w:rsidR="005C1392">
        <w:t xml:space="preserve">amily </w:t>
      </w:r>
      <w:r w:rsidRPr="00161DE7">
        <w:t>F</w:t>
      </w:r>
      <w:r w:rsidR="005C1392">
        <w:t xml:space="preserve">arm </w:t>
      </w:r>
      <w:r w:rsidRPr="00161DE7">
        <w:t>T</w:t>
      </w:r>
      <w:r w:rsidR="005C1392">
        <w:t>eams training</w:t>
      </w:r>
      <w:r w:rsidRPr="00161DE7">
        <w:t xml:space="preserve"> </w:t>
      </w:r>
      <w:r w:rsidR="00161DE7">
        <w:t>is</w:t>
      </w:r>
      <w:r w:rsidRPr="00161DE7">
        <w:t xml:space="preserve"> be</w:t>
      </w:r>
      <w:r w:rsidR="00161DE7">
        <w:t>ing</w:t>
      </w:r>
      <w:r w:rsidRPr="00161DE7">
        <w:t xml:space="preserve"> rolled out </w:t>
      </w:r>
      <w:r w:rsidR="00161DE7">
        <w:t>across Bougainville and</w:t>
      </w:r>
      <w:r w:rsidRPr="00161DE7">
        <w:t xml:space="preserve"> </w:t>
      </w:r>
      <w:r w:rsidR="00161DE7">
        <w:t>align</w:t>
      </w:r>
      <w:r w:rsidR="005C1392">
        <w:t>s</w:t>
      </w:r>
      <w:r w:rsidRPr="00161DE7">
        <w:t xml:space="preserve"> very well with the Bougainville </w:t>
      </w:r>
      <w:r w:rsidR="005C1392">
        <w:t>G</w:t>
      </w:r>
      <w:r w:rsidRPr="00161DE7">
        <w:t>overnment’s independence</w:t>
      </w:r>
      <w:r w:rsidR="00161DE7">
        <w:t>-</w:t>
      </w:r>
      <w:r w:rsidRPr="00161DE7">
        <w:t xml:space="preserve">ready programs. </w:t>
      </w:r>
    </w:p>
    <w:p w14:paraId="17A6D764" w14:textId="0201135A" w:rsidR="00161DE7" w:rsidRDefault="005C1392" w:rsidP="00161DE7">
      <w:pPr>
        <w:pStyle w:val="ListParagraph"/>
        <w:numPr>
          <w:ilvl w:val="0"/>
          <w:numId w:val="38"/>
        </w:numPr>
      </w:pPr>
      <w:r>
        <w:t>21 Schools will roll out the CB C</w:t>
      </w:r>
      <w:r w:rsidR="004B3082" w:rsidRPr="00161DE7">
        <w:t xml:space="preserve">ocoa curriculum to </w:t>
      </w:r>
      <w:r>
        <w:t>support</w:t>
      </w:r>
      <w:r w:rsidR="004B3082" w:rsidRPr="00161DE7">
        <w:t xml:space="preserve"> </w:t>
      </w:r>
      <w:r>
        <w:t xml:space="preserve">education, </w:t>
      </w:r>
      <w:proofErr w:type="gramStart"/>
      <w:r w:rsidR="004B3082" w:rsidRPr="00161DE7">
        <w:t>sustainability</w:t>
      </w:r>
      <w:proofErr w:type="gramEnd"/>
      <w:r w:rsidR="004B3082" w:rsidRPr="00161DE7">
        <w:t xml:space="preserve"> and economic development in farming communities. </w:t>
      </w:r>
    </w:p>
    <w:p w14:paraId="7E500975" w14:textId="665DB510" w:rsidR="003752ED" w:rsidRDefault="003752ED" w:rsidP="00161DE7">
      <w:pPr>
        <w:pStyle w:val="ListParagraph"/>
        <w:numPr>
          <w:ilvl w:val="0"/>
          <w:numId w:val="38"/>
        </w:numPr>
      </w:pPr>
      <w:r>
        <w:t>Entrepreneurship, particularly amongst women and youth is emerging in food crop production and sales, service provision and downstream processing of cocoa.</w:t>
      </w:r>
    </w:p>
    <w:p w14:paraId="76672D47" w14:textId="77777777" w:rsidR="003752ED" w:rsidRDefault="004B3082" w:rsidP="00161DE7">
      <w:pPr>
        <w:pStyle w:val="ListParagraph"/>
        <w:numPr>
          <w:ilvl w:val="0"/>
          <w:numId w:val="38"/>
        </w:numPr>
      </w:pPr>
      <w:r w:rsidRPr="00161DE7">
        <w:t xml:space="preserve">Project officers </w:t>
      </w:r>
      <w:r w:rsidR="005C1392">
        <w:t xml:space="preserve">continue to </w:t>
      </w:r>
      <w:r w:rsidR="00F0689B" w:rsidRPr="00161DE7">
        <w:t>p</w:t>
      </w:r>
      <w:r w:rsidRPr="00161DE7">
        <w:t>articipat</w:t>
      </w:r>
      <w:r w:rsidR="005C1392">
        <w:t>e</w:t>
      </w:r>
      <w:r w:rsidRPr="00161DE7">
        <w:t xml:space="preserve"> and contribut</w:t>
      </w:r>
      <w:r w:rsidR="005C1392">
        <w:t>e</w:t>
      </w:r>
      <w:r w:rsidRPr="00161DE7">
        <w:t xml:space="preserve"> to ABG </w:t>
      </w:r>
      <w:r w:rsidR="00F0689B" w:rsidRPr="00161DE7">
        <w:t>DPI</w:t>
      </w:r>
      <w:r w:rsidRPr="00161DE7">
        <w:t xml:space="preserve"> Food security policy and Cocoa </w:t>
      </w:r>
      <w:r w:rsidR="00F0689B" w:rsidRPr="00161DE7">
        <w:t xml:space="preserve">industry </w:t>
      </w:r>
      <w:r w:rsidRPr="00161DE7">
        <w:t xml:space="preserve">regulation </w:t>
      </w:r>
      <w:r w:rsidR="00F0689B" w:rsidRPr="00161DE7">
        <w:t xml:space="preserve">through </w:t>
      </w:r>
      <w:r w:rsidR="00161DE7">
        <w:t>the Bougainville Agricultural Commodities Regulatory Authority (</w:t>
      </w:r>
      <w:r w:rsidR="00F0689B" w:rsidRPr="00161DE7">
        <w:t>BACRA</w:t>
      </w:r>
      <w:r w:rsidR="00161DE7">
        <w:t>)</w:t>
      </w:r>
      <w:r w:rsidRPr="00161DE7">
        <w:t>.</w:t>
      </w:r>
    </w:p>
    <w:p w14:paraId="047D3368" w14:textId="4394FD68" w:rsidR="00161DE7" w:rsidRDefault="003752ED" w:rsidP="00161DE7">
      <w:pPr>
        <w:pStyle w:val="ListParagraph"/>
        <w:numPr>
          <w:ilvl w:val="0"/>
          <w:numId w:val="38"/>
        </w:numPr>
      </w:pPr>
      <w:r>
        <w:t>Following the success of the Bougainville Chocolate Festival competitions in earlier years, entries from Bougainville were accepted into the Cocoa of Excellence competition in Paris for the first time.</w:t>
      </w:r>
      <w:r w:rsidR="004B3082" w:rsidRPr="00161DE7">
        <w:t xml:space="preserve">  </w:t>
      </w:r>
    </w:p>
    <w:p w14:paraId="338D7286" w14:textId="59C4E88D" w:rsidR="00161DE7" w:rsidRDefault="005C1392" w:rsidP="00161DE7">
      <w:pPr>
        <w:pStyle w:val="ListParagraph"/>
        <w:numPr>
          <w:ilvl w:val="0"/>
          <w:numId w:val="38"/>
        </w:numPr>
      </w:pPr>
      <w:r>
        <w:t>S</w:t>
      </w:r>
      <w:r w:rsidR="004B3082" w:rsidRPr="00161DE7">
        <w:t xml:space="preserve">takeholders </w:t>
      </w:r>
      <w:r>
        <w:t xml:space="preserve">have been </w:t>
      </w:r>
      <w:r w:rsidR="003752ED">
        <w:t xml:space="preserve">engaged </w:t>
      </w:r>
      <w:r w:rsidR="004B3082" w:rsidRPr="00161DE7">
        <w:t>through media and the TADEP+ bi-monthly updates, project Facebook</w:t>
      </w:r>
      <w:r w:rsidR="00F0689B" w:rsidRPr="00161DE7">
        <w:t xml:space="preserve"> page</w:t>
      </w:r>
      <w:r w:rsidR="004B3082" w:rsidRPr="00161DE7">
        <w:t xml:space="preserve">, journal articles </w:t>
      </w:r>
      <w:r>
        <w:t xml:space="preserve">and </w:t>
      </w:r>
      <w:r w:rsidR="004B3082" w:rsidRPr="00161DE7">
        <w:t xml:space="preserve">market newsletters. </w:t>
      </w:r>
    </w:p>
    <w:p w14:paraId="2D3EEDC7" w14:textId="77777777" w:rsidR="005C1392" w:rsidRDefault="00F0689B" w:rsidP="00161DE7">
      <w:pPr>
        <w:pStyle w:val="ListParagraph"/>
        <w:numPr>
          <w:ilvl w:val="0"/>
          <w:numId w:val="38"/>
        </w:numPr>
      </w:pPr>
      <w:r w:rsidRPr="00161DE7">
        <w:t xml:space="preserve">The Cocoa Farmer’s mobile app will support community development, improved health and nutrition, gender equity, education in addition to cocoa farming. </w:t>
      </w:r>
    </w:p>
    <w:p w14:paraId="4FC22F21" w14:textId="33BE948B" w:rsidR="004B3082" w:rsidRPr="00161DE7" w:rsidRDefault="004B3082" w:rsidP="00161DE7">
      <w:pPr>
        <w:pStyle w:val="ListParagraph"/>
        <w:numPr>
          <w:ilvl w:val="0"/>
          <w:numId w:val="38"/>
        </w:numPr>
      </w:pPr>
      <w:r w:rsidRPr="00161DE7">
        <w:t xml:space="preserve">The no cost extension </w:t>
      </w:r>
      <w:r w:rsidR="005C1392">
        <w:t xml:space="preserve">will </w:t>
      </w:r>
      <w:r w:rsidRPr="00161DE7">
        <w:t>enable us to complete many activities that were delayed due Covid -19</w:t>
      </w:r>
      <w:r w:rsidR="005C1392">
        <w:t>, and the opportunity</w:t>
      </w:r>
      <w:r w:rsidRPr="00161DE7">
        <w:t xml:space="preserve"> </w:t>
      </w:r>
      <w:r w:rsidR="005C1392">
        <w:t>to include</w:t>
      </w:r>
      <w:r w:rsidRPr="00161DE7">
        <w:t xml:space="preserve"> additional activities such as the FFT and Cocoa</w:t>
      </w:r>
      <w:r w:rsidR="005C1392">
        <w:t xml:space="preserve"> Farmer’s</w:t>
      </w:r>
      <w:r w:rsidRPr="00161DE7">
        <w:t xml:space="preserve"> app. </w:t>
      </w:r>
    </w:p>
    <w:p w14:paraId="3ACB6DE1" w14:textId="77777777" w:rsidR="00447F4B" w:rsidRDefault="00447F4B" w:rsidP="00E67F4B"/>
    <w:p w14:paraId="294319B8" w14:textId="77777777" w:rsidR="00447F4B" w:rsidRPr="00DA7CE2" w:rsidRDefault="00447F4B" w:rsidP="00447F4B">
      <w:pPr>
        <w:pBdr>
          <w:top w:val="single" w:sz="4" w:space="1" w:color="auto"/>
          <w:left w:val="single" w:sz="4" w:space="4" w:color="auto"/>
          <w:bottom w:val="single" w:sz="4" w:space="1" w:color="auto"/>
          <w:right w:val="single" w:sz="4" w:space="4" w:color="auto"/>
        </w:pBdr>
        <w:rPr>
          <w:b/>
        </w:rPr>
      </w:pPr>
      <w:bookmarkStart w:id="14" w:name="_Hlk11829705"/>
      <w:r w:rsidRPr="00DA7CE2">
        <w:rPr>
          <w:b/>
        </w:rPr>
        <w:t>Project Stories</w:t>
      </w:r>
    </w:p>
    <w:p w14:paraId="0E3E7E8A" w14:textId="77777777" w:rsidR="00447F4B" w:rsidRDefault="00447F4B" w:rsidP="00447F4B">
      <w:pPr>
        <w:pBdr>
          <w:top w:val="single" w:sz="4" w:space="1" w:color="auto"/>
          <w:left w:val="single" w:sz="4" w:space="4" w:color="auto"/>
          <w:bottom w:val="single" w:sz="4" w:space="1" w:color="auto"/>
          <w:right w:val="single" w:sz="4" w:space="4" w:color="auto"/>
        </w:pBdr>
        <w:rPr>
          <w:i/>
        </w:rPr>
      </w:pPr>
      <w:r w:rsidRPr="00A83F73">
        <w:rPr>
          <w:lang w:val="en-GB"/>
        </w:rPr>
        <w:t>If your project has a significant impact story</w:t>
      </w:r>
      <w:r>
        <w:rPr>
          <w:lang w:val="en-GB"/>
        </w:rPr>
        <w:t xml:space="preserve"> or standout achievement</w:t>
      </w:r>
      <w:r w:rsidRPr="00A83F73">
        <w:rPr>
          <w:lang w:val="en-GB"/>
        </w:rPr>
        <w:t xml:space="preserve"> that could potentially be shared by the ACIAR Outreach Team, please provide further information via question prompts at the link.</w:t>
      </w:r>
      <w:r>
        <w:rPr>
          <w:lang w:val="en-GB"/>
        </w:rPr>
        <w:t xml:space="preserve"> </w:t>
      </w:r>
      <w:hyperlink r:id="rId20" w:history="1">
        <w:r w:rsidRPr="00DA7CE2">
          <w:rPr>
            <w:rStyle w:val="Hyperlink"/>
          </w:rPr>
          <w:t>Project Stories</w:t>
        </w:r>
      </w:hyperlink>
      <w:r w:rsidRPr="00A83F73">
        <w:rPr>
          <w:i/>
        </w:rPr>
        <w:t xml:space="preserve">. </w:t>
      </w:r>
    </w:p>
    <w:bookmarkEnd w:id="14"/>
    <w:p w14:paraId="0E892DAE" w14:textId="77777777" w:rsidR="00447F4B" w:rsidRPr="00494959" w:rsidRDefault="00447F4B" w:rsidP="00447F4B">
      <w:pPr>
        <w:pBdr>
          <w:top w:val="single" w:sz="4" w:space="1" w:color="auto"/>
          <w:left w:val="single" w:sz="4" w:space="4" w:color="auto"/>
          <w:bottom w:val="single" w:sz="4" w:space="1" w:color="auto"/>
          <w:right w:val="single" w:sz="4" w:space="4" w:color="auto"/>
        </w:pBdr>
      </w:pPr>
    </w:p>
    <w:p w14:paraId="3FAA32DE" w14:textId="457AA587" w:rsidR="00447F4B" w:rsidRDefault="00447F4B" w:rsidP="00E67F4B"/>
    <w:p w14:paraId="0D2CFB65" w14:textId="15FE4A1C" w:rsidR="00B4007D" w:rsidRDefault="00B55A68" w:rsidP="00E67F4B">
      <w:r>
        <w:t>See Appendix 4- Case studies</w:t>
      </w:r>
    </w:p>
    <w:p w14:paraId="7F6E5380" w14:textId="77777777" w:rsidR="002E043C" w:rsidRDefault="002E043C" w:rsidP="002E043C">
      <w:pPr>
        <w:pStyle w:val="Heading1"/>
      </w:pPr>
      <w:bookmarkStart w:id="15" w:name="_Toc169494739"/>
      <w:bookmarkStart w:id="16" w:name="_Toc42694828"/>
      <w:bookmarkEnd w:id="10"/>
      <w:r>
        <w:lastRenderedPageBreak/>
        <w:t>I</w:t>
      </w:r>
      <w:r w:rsidRPr="00E76F61">
        <w:t>mpacts</w:t>
      </w:r>
      <w:bookmarkStart w:id="17" w:name="_Toc169494740"/>
      <w:bookmarkEnd w:id="15"/>
      <w:bookmarkEnd w:id="16"/>
    </w:p>
    <w:p w14:paraId="46864212" w14:textId="77777777" w:rsidR="002E043C" w:rsidRPr="00E76F61" w:rsidRDefault="002E043C" w:rsidP="002E043C">
      <w:pPr>
        <w:pStyle w:val="Heading2"/>
      </w:pPr>
      <w:bookmarkStart w:id="18" w:name="_Toc42694829"/>
      <w:bookmarkStart w:id="19" w:name="_Toc169494741"/>
      <w:bookmarkEnd w:id="17"/>
      <w:r>
        <w:t>Scientific</w:t>
      </w:r>
      <w:r w:rsidRPr="00E76F61">
        <w:t xml:space="preserve"> impacts</w:t>
      </w:r>
      <w:bookmarkEnd w:id="18"/>
    </w:p>
    <w:p w14:paraId="22EB3572" w14:textId="1821026C" w:rsidR="00DD61FE" w:rsidRDefault="003D0B8B" w:rsidP="002C25C2">
      <w:pPr>
        <w:pStyle w:val="ListParagraph"/>
        <w:numPr>
          <w:ilvl w:val="0"/>
          <w:numId w:val="34"/>
        </w:numPr>
        <w:rPr>
          <w:rFonts w:ascii="Arial" w:hAnsi="Arial" w:cs="Arial"/>
          <w:bCs/>
        </w:rPr>
      </w:pPr>
      <w:r w:rsidRPr="00C66ECC">
        <w:rPr>
          <w:rFonts w:ascii="Arial" w:hAnsi="Arial" w:cs="Arial"/>
          <w:bCs/>
        </w:rPr>
        <w:t xml:space="preserve">Experiments investigating the impact of fermentation </w:t>
      </w:r>
      <w:r w:rsidR="00513BDE">
        <w:rPr>
          <w:rFonts w:ascii="Arial" w:hAnsi="Arial" w:cs="Arial"/>
          <w:bCs/>
        </w:rPr>
        <w:t>time</w:t>
      </w:r>
      <w:r w:rsidRPr="00C66ECC">
        <w:rPr>
          <w:rFonts w:ascii="Arial" w:hAnsi="Arial" w:cs="Arial"/>
          <w:bCs/>
        </w:rPr>
        <w:t xml:space="preserve"> and drying method on bean </w:t>
      </w:r>
      <w:proofErr w:type="spellStart"/>
      <w:r w:rsidRPr="00C66ECC">
        <w:rPr>
          <w:rFonts w:ascii="Arial" w:hAnsi="Arial" w:cs="Arial"/>
          <w:bCs/>
        </w:rPr>
        <w:t>flavour</w:t>
      </w:r>
      <w:proofErr w:type="spellEnd"/>
      <w:r w:rsidRPr="00C66ECC">
        <w:rPr>
          <w:rFonts w:ascii="Arial" w:hAnsi="Arial" w:cs="Arial"/>
          <w:bCs/>
        </w:rPr>
        <w:t xml:space="preserve"> and chocolate quality were initiated at </w:t>
      </w:r>
      <w:proofErr w:type="spellStart"/>
      <w:r w:rsidRPr="00C66ECC">
        <w:rPr>
          <w:rFonts w:ascii="Arial" w:hAnsi="Arial" w:cs="Arial"/>
          <w:bCs/>
        </w:rPr>
        <w:t>Kubu</w:t>
      </w:r>
      <w:proofErr w:type="spellEnd"/>
      <w:r w:rsidRPr="00C66ECC">
        <w:rPr>
          <w:rFonts w:ascii="Arial" w:hAnsi="Arial" w:cs="Arial"/>
          <w:bCs/>
        </w:rPr>
        <w:t>. The goal is to identify optimum fermentation and drying recommendations for farmers using solar dryers. We found changes in fermentation temperature and differences in moisture and flavor profiles using a range of drying days on solar dryers or direct sun drying. Data collection and analysis is continuing</w:t>
      </w:r>
      <w:r w:rsidR="00167139">
        <w:rPr>
          <w:rFonts w:ascii="Arial" w:hAnsi="Arial" w:cs="Arial"/>
          <w:bCs/>
        </w:rPr>
        <w:t>.</w:t>
      </w:r>
    </w:p>
    <w:p w14:paraId="24338F1C" w14:textId="3DD91FAB" w:rsidR="00167139" w:rsidRDefault="00167139" w:rsidP="00167139">
      <w:pPr>
        <w:pStyle w:val="ListParagraph"/>
        <w:numPr>
          <w:ilvl w:val="0"/>
          <w:numId w:val="34"/>
        </w:numPr>
        <w:rPr>
          <w:rFonts w:ascii="Arial" w:hAnsi="Arial" w:cs="Arial"/>
          <w:b/>
          <w:bCs/>
          <w:lang w:val="en-AU"/>
        </w:rPr>
      </w:pPr>
      <w:r w:rsidRPr="00167139">
        <w:rPr>
          <w:rFonts w:ascii="Arial" w:hAnsi="Arial" w:cs="Arial"/>
          <w:bCs/>
          <w:lang w:val="en-AU"/>
        </w:rPr>
        <w:t>The use of NIR technology was explored for its role in moisture and butterfat content detection.   It was considered too expensive to be employed locally but the option was left to ABG-DPI to decide if funding is available and this can be pursued.</w:t>
      </w:r>
      <w:r w:rsidR="001F63BC">
        <w:rPr>
          <w:rFonts w:ascii="Arial" w:hAnsi="Arial" w:cs="Arial"/>
          <w:bCs/>
          <w:lang w:val="en-AU"/>
        </w:rPr>
        <w:t xml:space="preserve"> </w:t>
      </w:r>
      <w:r w:rsidRPr="00167139">
        <w:rPr>
          <w:rFonts w:ascii="Arial" w:hAnsi="Arial" w:cs="Arial"/>
          <w:bCs/>
          <w:lang w:val="en-AU"/>
        </w:rPr>
        <w:t xml:space="preserve">Though expensive, ABG DPI/BACRA now had bought a </w:t>
      </w:r>
      <w:proofErr w:type="spellStart"/>
      <w:r w:rsidRPr="00167139">
        <w:rPr>
          <w:rFonts w:ascii="Arial" w:hAnsi="Arial" w:cs="Arial"/>
          <w:bCs/>
          <w:lang w:val="en-AU"/>
        </w:rPr>
        <w:t>SpectraStar</w:t>
      </w:r>
      <w:proofErr w:type="spellEnd"/>
      <w:r w:rsidRPr="00167139">
        <w:rPr>
          <w:rFonts w:ascii="Arial" w:hAnsi="Arial" w:cs="Arial"/>
          <w:bCs/>
          <w:lang w:val="en-AU"/>
        </w:rPr>
        <w:t>™ 1400 XT chocolate or cocoa products analyser and will be testing cocoa butter fat, power butter fat and moistures using this non-destructive and no use of chemicals NIR technology. It has been fully calibrated to analyser the specified  attributes.</w:t>
      </w:r>
      <w:r w:rsidRPr="00167139">
        <w:rPr>
          <w:rFonts w:ascii="Arial" w:hAnsi="Arial" w:cs="Arial"/>
          <w:b/>
          <w:bCs/>
          <w:lang w:val="en-AU"/>
        </w:rPr>
        <w:t xml:space="preserve"> </w:t>
      </w:r>
      <w:r w:rsidRPr="00167139">
        <w:rPr>
          <w:rFonts w:ascii="Arial" w:hAnsi="Arial" w:cs="Arial"/>
          <w:bCs/>
          <w:lang w:val="en-AU"/>
        </w:rPr>
        <w:t>The provision of egg incubators was also researched.  It became clear that this is not viable until electricity can be guaranteed</w:t>
      </w:r>
      <w:r w:rsidRPr="00167139">
        <w:rPr>
          <w:rFonts w:ascii="Arial" w:hAnsi="Arial" w:cs="Arial"/>
          <w:b/>
          <w:bCs/>
          <w:lang w:val="en-AU"/>
        </w:rPr>
        <w:t>.</w:t>
      </w:r>
    </w:p>
    <w:p w14:paraId="630215D0" w14:textId="75E572A8" w:rsidR="00E81458" w:rsidRDefault="0015722C" w:rsidP="002C25C2">
      <w:pPr>
        <w:pStyle w:val="ListParagraph"/>
        <w:numPr>
          <w:ilvl w:val="0"/>
          <w:numId w:val="34"/>
        </w:numPr>
        <w:rPr>
          <w:rFonts w:ascii="Arial" w:hAnsi="Arial" w:cs="Arial"/>
          <w:bCs/>
          <w:lang w:val="en-AU"/>
        </w:rPr>
      </w:pPr>
      <w:r w:rsidRPr="00C66ECC">
        <w:rPr>
          <w:rFonts w:ascii="Arial" w:hAnsi="Arial" w:cs="Arial"/>
          <w:bCs/>
        </w:rPr>
        <w:t xml:space="preserve">IPDM techniques taught to the farmers as well as composting techniques and </w:t>
      </w:r>
      <w:proofErr w:type="spellStart"/>
      <w:r w:rsidRPr="00C66ECC">
        <w:rPr>
          <w:rFonts w:ascii="Arial" w:hAnsi="Arial" w:cs="Arial"/>
          <w:bCs/>
        </w:rPr>
        <w:t>Post Harvest</w:t>
      </w:r>
      <w:proofErr w:type="spellEnd"/>
      <w:r w:rsidRPr="00C66ECC">
        <w:rPr>
          <w:rFonts w:ascii="Arial" w:hAnsi="Arial" w:cs="Arial"/>
          <w:bCs/>
        </w:rPr>
        <w:t xml:space="preserve"> </w:t>
      </w:r>
      <w:r w:rsidR="00513BDE">
        <w:rPr>
          <w:rFonts w:ascii="Arial" w:hAnsi="Arial" w:cs="Arial"/>
          <w:bCs/>
        </w:rPr>
        <w:t>handling t</w:t>
      </w:r>
      <w:r w:rsidRPr="00C66ECC">
        <w:rPr>
          <w:rFonts w:ascii="Arial" w:hAnsi="Arial" w:cs="Arial"/>
          <w:bCs/>
        </w:rPr>
        <w:t>echnique</w:t>
      </w:r>
      <w:r w:rsidR="00513BDE">
        <w:rPr>
          <w:rFonts w:ascii="Arial" w:hAnsi="Arial" w:cs="Arial"/>
          <w:bCs/>
        </w:rPr>
        <w:t>s</w:t>
      </w:r>
      <w:r w:rsidR="00E4389C" w:rsidRPr="00C66ECC">
        <w:rPr>
          <w:rFonts w:ascii="Arial" w:hAnsi="Arial" w:cs="Arial"/>
          <w:bCs/>
        </w:rPr>
        <w:t xml:space="preserve"> are having an impact on the</w:t>
      </w:r>
      <w:r w:rsidR="00E4389C" w:rsidRPr="0015722C">
        <w:rPr>
          <w:rFonts w:ascii="Arial" w:hAnsi="Arial" w:cs="Arial"/>
          <w:bCs/>
          <w:lang w:val="en-AU"/>
        </w:rPr>
        <w:t xml:space="preserve"> production </w:t>
      </w:r>
      <w:r w:rsidR="00E4389C" w:rsidRPr="00C66ECC">
        <w:rPr>
          <w:rFonts w:ascii="Arial" w:hAnsi="Arial" w:cs="Arial"/>
          <w:bCs/>
          <w:lang w:val="en-AU"/>
        </w:rPr>
        <w:t xml:space="preserve">levels and quality of </w:t>
      </w:r>
      <w:r w:rsidR="00E4389C" w:rsidRPr="0015722C">
        <w:rPr>
          <w:rFonts w:ascii="Arial" w:hAnsi="Arial" w:cs="Arial"/>
          <w:bCs/>
          <w:lang w:val="en-AU"/>
        </w:rPr>
        <w:t xml:space="preserve">cocoa </w:t>
      </w:r>
      <w:r w:rsidR="00E4389C" w:rsidRPr="00C66ECC">
        <w:rPr>
          <w:rFonts w:ascii="Arial" w:hAnsi="Arial" w:cs="Arial"/>
          <w:bCs/>
          <w:lang w:val="en-AU"/>
        </w:rPr>
        <w:t>being</w:t>
      </w:r>
      <w:r w:rsidR="00E4389C" w:rsidRPr="0015722C">
        <w:rPr>
          <w:rFonts w:ascii="Arial" w:hAnsi="Arial" w:cs="Arial"/>
          <w:bCs/>
          <w:lang w:val="en-AU"/>
        </w:rPr>
        <w:t xml:space="preserve"> produced. </w:t>
      </w:r>
    </w:p>
    <w:p w14:paraId="7BD23BB7" w14:textId="63AF5EC3" w:rsidR="002E043C" w:rsidRDefault="002E043C" w:rsidP="002E043C">
      <w:pPr>
        <w:pStyle w:val="Heading2"/>
      </w:pPr>
      <w:bookmarkStart w:id="20" w:name="_Toc42694830"/>
      <w:r w:rsidRPr="00E76F61">
        <w:t>Capacity impacts</w:t>
      </w:r>
      <w:bookmarkEnd w:id="20"/>
    </w:p>
    <w:p w14:paraId="1DB1C719" w14:textId="4716E605" w:rsidR="001B0623" w:rsidRDefault="001B0623" w:rsidP="002C25C2">
      <w:pPr>
        <w:pStyle w:val="ListParagraph"/>
        <w:numPr>
          <w:ilvl w:val="0"/>
          <w:numId w:val="32"/>
        </w:numPr>
        <w:rPr>
          <w:rFonts w:ascii="Arial" w:hAnsi="Arial" w:cs="Arial"/>
        </w:rPr>
      </w:pPr>
      <w:r>
        <w:rPr>
          <w:rFonts w:ascii="Arial" w:hAnsi="Arial" w:cs="Arial"/>
          <w:lang w:val="en-AU"/>
        </w:rPr>
        <w:t>T</w:t>
      </w:r>
      <w:r w:rsidRPr="001B0623">
        <w:rPr>
          <w:rFonts w:ascii="Arial" w:hAnsi="Arial" w:cs="Arial"/>
          <w:lang w:val="en-AU"/>
        </w:rPr>
        <w:t>he project team in Bougainville have done a phenomenal job keeping the fieldwork and activities moving ahead, with ongoing support from the Australian based members. We are so fortunate to have such a wonderfully dedicated team.</w:t>
      </w:r>
    </w:p>
    <w:p w14:paraId="36869D3E" w14:textId="3F403804" w:rsidR="00CF4443" w:rsidRPr="00B15130" w:rsidRDefault="00CF4443" w:rsidP="002C25C2">
      <w:pPr>
        <w:pStyle w:val="ListParagraph"/>
        <w:numPr>
          <w:ilvl w:val="0"/>
          <w:numId w:val="32"/>
        </w:numPr>
        <w:rPr>
          <w:rFonts w:ascii="Arial" w:hAnsi="Arial" w:cs="Arial"/>
        </w:rPr>
      </w:pPr>
      <w:r w:rsidRPr="00B15130">
        <w:rPr>
          <w:rFonts w:ascii="Arial" w:hAnsi="Arial" w:cs="Arial"/>
        </w:rPr>
        <w:t>Apart from setting up the VRCs as model farms for farmers in the Ward Assemblies (W</w:t>
      </w:r>
      <w:r w:rsidR="00513BDE">
        <w:rPr>
          <w:rFonts w:ascii="Arial" w:hAnsi="Arial" w:cs="Arial"/>
        </w:rPr>
        <w:t>A</w:t>
      </w:r>
      <w:r w:rsidRPr="00B15130">
        <w:rPr>
          <w:rFonts w:ascii="Arial" w:hAnsi="Arial" w:cs="Arial"/>
        </w:rPr>
        <w:t>s, formerly known as Village Assemblies) and other communities, some of the Village Extension Workers (VEWs) and farmers have taken the initiative to build training shelters. These shelters are to support model farmers to conduct training, have WA meetings and cater for other community gatherings/event. In Central 5 training shelters have been completed, 4 in North and 2 in South Bougainville.</w:t>
      </w:r>
    </w:p>
    <w:p w14:paraId="4590DD02" w14:textId="0FD99366" w:rsidR="001F63BC" w:rsidRPr="001F63BC" w:rsidRDefault="00CF4443" w:rsidP="001F63BC">
      <w:pPr>
        <w:pStyle w:val="ListParagraph"/>
        <w:numPr>
          <w:ilvl w:val="0"/>
          <w:numId w:val="32"/>
        </w:numPr>
        <w:rPr>
          <w:rFonts w:ascii="Arial" w:hAnsi="Arial" w:cs="Arial"/>
        </w:rPr>
      </w:pPr>
      <w:r w:rsidRPr="00B15130">
        <w:rPr>
          <w:rFonts w:ascii="Arial" w:hAnsi="Arial" w:cs="Arial"/>
        </w:rPr>
        <w:t xml:space="preserve">The VEW for </w:t>
      </w:r>
      <w:proofErr w:type="spellStart"/>
      <w:r w:rsidRPr="00B15130">
        <w:rPr>
          <w:rFonts w:ascii="Arial" w:hAnsi="Arial" w:cs="Arial"/>
        </w:rPr>
        <w:t>Hahon</w:t>
      </w:r>
      <w:proofErr w:type="spellEnd"/>
      <w:r w:rsidRPr="00B15130">
        <w:rPr>
          <w:rFonts w:ascii="Arial" w:hAnsi="Arial" w:cs="Arial"/>
        </w:rPr>
        <w:t xml:space="preserve"> </w:t>
      </w:r>
      <w:proofErr w:type="spellStart"/>
      <w:r w:rsidRPr="00B15130">
        <w:rPr>
          <w:rFonts w:ascii="Arial" w:hAnsi="Arial" w:cs="Arial"/>
        </w:rPr>
        <w:t>Nembaka</w:t>
      </w:r>
      <w:proofErr w:type="spellEnd"/>
      <w:r w:rsidRPr="00B15130">
        <w:rPr>
          <w:rFonts w:ascii="Arial" w:hAnsi="Arial" w:cs="Arial"/>
        </w:rPr>
        <w:t xml:space="preserve"> Ward, Edward </w:t>
      </w:r>
      <w:proofErr w:type="spellStart"/>
      <w:r w:rsidRPr="00B15130">
        <w:rPr>
          <w:rFonts w:ascii="Arial" w:hAnsi="Arial" w:cs="Arial"/>
        </w:rPr>
        <w:t>Gaoram</w:t>
      </w:r>
      <w:proofErr w:type="spellEnd"/>
      <w:r w:rsidRPr="00B15130">
        <w:rPr>
          <w:rFonts w:ascii="Arial" w:hAnsi="Arial" w:cs="Arial"/>
        </w:rPr>
        <w:t xml:space="preserve">, has extended his work to 3 other WAs, 17 farmers came from </w:t>
      </w:r>
      <w:proofErr w:type="spellStart"/>
      <w:r w:rsidRPr="00B15130">
        <w:rPr>
          <w:rFonts w:ascii="Arial" w:hAnsi="Arial" w:cs="Arial"/>
        </w:rPr>
        <w:t>Anatoba</w:t>
      </w:r>
      <w:proofErr w:type="spellEnd"/>
      <w:r w:rsidRPr="00B15130">
        <w:rPr>
          <w:rFonts w:ascii="Arial" w:hAnsi="Arial" w:cs="Arial"/>
        </w:rPr>
        <w:t xml:space="preserve">, Savon and </w:t>
      </w:r>
      <w:proofErr w:type="spellStart"/>
      <w:r w:rsidRPr="00B15130">
        <w:rPr>
          <w:rFonts w:ascii="Arial" w:hAnsi="Arial" w:cs="Arial"/>
        </w:rPr>
        <w:t>Pomat</w:t>
      </w:r>
      <w:proofErr w:type="spellEnd"/>
      <w:r w:rsidRPr="00B15130">
        <w:rPr>
          <w:rFonts w:ascii="Arial" w:hAnsi="Arial" w:cs="Arial"/>
        </w:rPr>
        <w:t xml:space="preserve"> wards.</w:t>
      </w:r>
      <w:r w:rsidR="001F63BC">
        <w:rPr>
          <w:rFonts w:ascii="Arial" w:hAnsi="Arial" w:cs="Arial"/>
        </w:rPr>
        <w:t xml:space="preserve"> Edward has </w:t>
      </w:r>
      <w:r w:rsidR="001F63BC" w:rsidRPr="00B15130">
        <w:rPr>
          <w:rFonts w:ascii="Arial" w:hAnsi="Arial" w:cs="Arial"/>
        </w:rPr>
        <w:t>registered his group of farmers with Investment Promotion Authority and is planning to get a loan from the National Development Bank in Buka through the SMEs scheme.</w:t>
      </w:r>
      <w:r w:rsidR="001F63BC">
        <w:rPr>
          <w:rFonts w:ascii="Arial" w:hAnsi="Arial" w:cs="Arial"/>
        </w:rPr>
        <w:t xml:space="preserve"> He is also working with </w:t>
      </w:r>
      <w:r w:rsidR="001F63BC" w:rsidRPr="00705813">
        <w:rPr>
          <w:rFonts w:ascii="Arial" w:hAnsi="Arial" w:cs="Arial"/>
          <w:lang w:val="en-AU"/>
        </w:rPr>
        <w:t xml:space="preserve">surrounding farming families (approximately 200 farmers) to model the FFT in their farmers in </w:t>
      </w:r>
      <w:proofErr w:type="spellStart"/>
      <w:r w:rsidR="001F63BC" w:rsidRPr="00705813">
        <w:rPr>
          <w:rFonts w:ascii="Arial" w:hAnsi="Arial" w:cs="Arial"/>
          <w:lang w:val="en-AU"/>
        </w:rPr>
        <w:t>Hahon</w:t>
      </w:r>
      <w:proofErr w:type="spellEnd"/>
      <w:r w:rsidR="001F63BC" w:rsidRPr="00705813">
        <w:rPr>
          <w:rFonts w:ascii="Arial" w:hAnsi="Arial" w:cs="Arial"/>
          <w:lang w:val="en-AU"/>
        </w:rPr>
        <w:t xml:space="preserve">. Edward is demonstrating Chicken farming, </w:t>
      </w:r>
      <w:proofErr w:type="gramStart"/>
      <w:r w:rsidR="001F63BC" w:rsidRPr="00705813">
        <w:rPr>
          <w:rFonts w:ascii="Arial" w:hAnsi="Arial" w:cs="Arial"/>
          <w:lang w:val="en-AU"/>
        </w:rPr>
        <w:t>3 hectare</w:t>
      </w:r>
      <w:proofErr w:type="gramEnd"/>
      <w:r w:rsidR="001F63BC" w:rsidRPr="00705813">
        <w:rPr>
          <w:rFonts w:ascii="Arial" w:hAnsi="Arial" w:cs="Arial"/>
          <w:lang w:val="en-AU"/>
        </w:rPr>
        <w:t xml:space="preserve"> Cocoa farming, vegetables farming</w:t>
      </w:r>
      <w:r w:rsidR="001F63BC">
        <w:rPr>
          <w:rFonts w:ascii="Arial" w:hAnsi="Arial" w:cs="Arial"/>
          <w:lang w:val="en-AU"/>
        </w:rPr>
        <w:t>.</w:t>
      </w:r>
    </w:p>
    <w:p w14:paraId="2113B169" w14:textId="77777777" w:rsidR="001F63BC" w:rsidRDefault="00CF4443" w:rsidP="002C25C2">
      <w:pPr>
        <w:pStyle w:val="ListParagraph"/>
        <w:numPr>
          <w:ilvl w:val="0"/>
          <w:numId w:val="32"/>
        </w:numPr>
        <w:rPr>
          <w:rFonts w:ascii="Arial" w:hAnsi="Arial" w:cs="Arial"/>
        </w:rPr>
      </w:pPr>
      <w:r w:rsidRPr="00B15130">
        <w:rPr>
          <w:rFonts w:ascii="Arial" w:hAnsi="Arial" w:cs="Arial"/>
        </w:rPr>
        <w:t xml:space="preserve">Tony Tamura the VEW for </w:t>
      </w:r>
      <w:proofErr w:type="spellStart"/>
      <w:r w:rsidRPr="00B15130">
        <w:rPr>
          <w:rFonts w:ascii="Arial" w:hAnsi="Arial" w:cs="Arial"/>
        </w:rPr>
        <w:t>Tomasi</w:t>
      </w:r>
      <w:proofErr w:type="spellEnd"/>
      <w:r w:rsidRPr="00B15130">
        <w:rPr>
          <w:rFonts w:ascii="Arial" w:hAnsi="Arial" w:cs="Arial"/>
        </w:rPr>
        <w:t xml:space="preserve"> Ward has also extended his work to two other wards, </w:t>
      </w:r>
      <w:proofErr w:type="spellStart"/>
      <w:r w:rsidRPr="00B15130">
        <w:rPr>
          <w:rFonts w:ascii="Arial" w:hAnsi="Arial" w:cs="Arial"/>
        </w:rPr>
        <w:t>Keabosi</w:t>
      </w:r>
      <w:proofErr w:type="spellEnd"/>
      <w:r w:rsidRPr="00B15130">
        <w:rPr>
          <w:rFonts w:ascii="Arial" w:hAnsi="Arial" w:cs="Arial"/>
        </w:rPr>
        <w:t xml:space="preserve"> and </w:t>
      </w:r>
      <w:proofErr w:type="spellStart"/>
      <w:r w:rsidRPr="00B15130">
        <w:rPr>
          <w:rFonts w:ascii="Arial" w:hAnsi="Arial" w:cs="Arial"/>
        </w:rPr>
        <w:t>Siato</w:t>
      </w:r>
      <w:proofErr w:type="spellEnd"/>
      <w:r w:rsidRPr="00B15130">
        <w:rPr>
          <w:rFonts w:ascii="Arial" w:hAnsi="Arial" w:cs="Arial"/>
        </w:rPr>
        <w:t xml:space="preserve">. </w:t>
      </w:r>
    </w:p>
    <w:p w14:paraId="0D355BB2" w14:textId="417C7CEB" w:rsidR="00CF4443" w:rsidRPr="001F63BC" w:rsidRDefault="00C7764A" w:rsidP="001F63BC">
      <w:pPr>
        <w:pStyle w:val="ListParagraph"/>
        <w:numPr>
          <w:ilvl w:val="0"/>
          <w:numId w:val="32"/>
        </w:numPr>
        <w:rPr>
          <w:rFonts w:ascii="Arial" w:hAnsi="Arial" w:cs="Arial"/>
        </w:rPr>
      </w:pPr>
      <w:r>
        <w:rPr>
          <w:rFonts w:ascii="Arial" w:hAnsi="Arial" w:cs="Arial"/>
        </w:rPr>
        <w:t>L</w:t>
      </w:r>
      <w:r w:rsidRPr="00B15130">
        <w:rPr>
          <w:rFonts w:ascii="Arial" w:hAnsi="Arial" w:cs="Arial"/>
        </w:rPr>
        <w:t xml:space="preserve">ead farmer Raymond </w:t>
      </w:r>
      <w:proofErr w:type="spellStart"/>
      <w:r w:rsidRPr="00B15130">
        <w:rPr>
          <w:rFonts w:ascii="Arial" w:hAnsi="Arial" w:cs="Arial"/>
        </w:rPr>
        <w:t>Naeasi</w:t>
      </w:r>
      <w:proofErr w:type="spellEnd"/>
      <w:r w:rsidRPr="00B15130">
        <w:rPr>
          <w:rFonts w:ascii="Arial" w:hAnsi="Arial" w:cs="Arial"/>
        </w:rPr>
        <w:t xml:space="preserve"> has formed a group of 50 farmers trained in IPDM </w:t>
      </w:r>
      <w:r>
        <w:rPr>
          <w:rFonts w:ascii="Arial" w:hAnsi="Arial" w:cs="Arial"/>
        </w:rPr>
        <w:t>under the project to promote</w:t>
      </w:r>
      <w:r w:rsidRPr="00B15130">
        <w:rPr>
          <w:rFonts w:ascii="Arial" w:hAnsi="Arial" w:cs="Arial"/>
        </w:rPr>
        <w:t xml:space="preserve"> cocoa production</w:t>
      </w:r>
      <w:r>
        <w:rPr>
          <w:rFonts w:ascii="Arial" w:hAnsi="Arial" w:cs="Arial"/>
        </w:rPr>
        <w:t>. His group is supported</w:t>
      </w:r>
      <w:r w:rsidRPr="00B15130">
        <w:rPr>
          <w:rFonts w:ascii="Arial" w:hAnsi="Arial" w:cs="Arial"/>
        </w:rPr>
        <w:t xml:space="preserve"> by fundraising to purchase farm tools, nursery and planting materials</w:t>
      </w:r>
      <w:r>
        <w:rPr>
          <w:rFonts w:ascii="Arial" w:hAnsi="Arial" w:cs="Arial"/>
        </w:rPr>
        <w:t xml:space="preserve">, </w:t>
      </w:r>
      <w:r w:rsidR="00CF4443" w:rsidRPr="00B15130">
        <w:rPr>
          <w:rFonts w:ascii="Arial" w:hAnsi="Arial" w:cs="Arial"/>
        </w:rPr>
        <w:t xml:space="preserve">crop diversification, bud grafting, nursery management and vegetable </w:t>
      </w:r>
      <w:r>
        <w:rPr>
          <w:rFonts w:ascii="Arial" w:hAnsi="Arial" w:cs="Arial"/>
        </w:rPr>
        <w:t>cultivation</w:t>
      </w:r>
      <w:r w:rsidR="00CF4443" w:rsidRPr="00B15130">
        <w:rPr>
          <w:rFonts w:ascii="Arial" w:hAnsi="Arial" w:cs="Arial"/>
        </w:rPr>
        <w:t xml:space="preserve">. They </w:t>
      </w:r>
      <w:r w:rsidR="00CF4443" w:rsidRPr="00B15130">
        <w:rPr>
          <w:rFonts w:ascii="Arial" w:hAnsi="Arial" w:cs="Arial"/>
        </w:rPr>
        <w:lastRenderedPageBreak/>
        <w:t>have established their own main nursery and several village nurseries and have requested for two sac clothes and 10,000 poly bags to extend their work further.</w:t>
      </w:r>
    </w:p>
    <w:p w14:paraId="2B33CCCD" w14:textId="77777777" w:rsidR="001F63BC" w:rsidRDefault="00705813" w:rsidP="002C25C2">
      <w:pPr>
        <w:pStyle w:val="ListParagraph"/>
        <w:numPr>
          <w:ilvl w:val="0"/>
          <w:numId w:val="32"/>
        </w:numPr>
        <w:rPr>
          <w:rFonts w:ascii="Arial" w:hAnsi="Arial" w:cs="Arial"/>
        </w:rPr>
      </w:pPr>
      <w:r w:rsidRPr="00705813">
        <w:rPr>
          <w:rFonts w:ascii="Arial" w:hAnsi="Arial" w:cs="Arial"/>
        </w:rPr>
        <w:t xml:space="preserve">In </w:t>
      </w:r>
      <w:proofErr w:type="spellStart"/>
      <w:r w:rsidRPr="00705813">
        <w:rPr>
          <w:rFonts w:ascii="Arial" w:hAnsi="Arial" w:cs="Arial"/>
        </w:rPr>
        <w:t>Kunua</w:t>
      </w:r>
      <w:proofErr w:type="spellEnd"/>
      <w:r w:rsidRPr="00705813">
        <w:rPr>
          <w:rFonts w:ascii="Arial" w:hAnsi="Arial" w:cs="Arial"/>
        </w:rPr>
        <w:t xml:space="preserve">  (</w:t>
      </w:r>
      <w:proofErr w:type="spellStart"/>
      <w:r w:rsidRPr="00705813">
        <w:rPr>
          <w:rFonts w:ascii="Arial" w:hAnsi="Arial" w:cs="Arial"/>
        </w:rPr>
        <w:t>Tomasi</w:t>
      </w:r>
      <w:proofErr w:type="spellEnd"/>
      <w:r w:rsidRPr="00705813">
        <w:rPr>
          <w:rFonts w:ascii="Arial" w:hAnsi="Arial" w:cs="Arial"/>
        </w:rPr>
        <w:t xml:space="preserve"> ward)– FFT  model has Spread to </w:t>
      </w:r>
      <w:proofErr w:type="spellStart"/>
      <w:r w:rsidRPr="00705813">
        <w:rPr>
          <w:rFonts w:ascii="Arial" w:hAnsi="Arial" w:cs="Arial"/>
        </w:rPr>
        <w:t>Siato</w:t>
      </w:r>
      <w:proofErr w:type="spellEnd"/>
      <w:r w:rsidRPr="00705813">
        <w:rPr>
          <w:rFonts w:ascii="Arial" w:hAnsi="Arial" w:cs="Arial"/>
        </w:rPr>
        <w:t xml:space="preserve"> ward, with approximately 60 families working and cocoa, food crops and vegetable farming.</w:t>
      </w:r>
    </w:p>
    <w:p w14:paraId="35758335" w14:textId="74D85B4F" w:rsidR="00705813" w:rsidRPr="00705813" w:rsidRDefault="00705813" w:rsidP="002C25C2">
      <w:pPr>
        <w:pStyle w:val="ListParagraph"/>
        <w:numPr>
          <w:ilvl w:val="0"/>
          <w:numId w:val="32"/>
        </w:numPr>
        <w:rPr>
          <w:rFonts w:ascii="Arial" w:hAnsi="Arial" w:cs="Arial"/>
        </w:rPr>
      </w:pPr>
      <w:r w:rsidRPr="00705813">
        <w:rPr>
          <w:rFonts w:ascii="Arial" w:hAnsi="Arial" w:cs="Arial"/>
        </w:rPr>
        <w:t xml:space="preserve">From </w:t>
      </w:r>
      <w:proofErr w:type="spellStart"/>
      <w:r w:rsidRPr="00705813">
        <w:rPr>
          <w:rFonts w:ascii="Arial" w:hAnsi="Arial" w:cs="Arial"/>
        </w:rPr>
        <w:t>Kikimogu</w:t>
      </w:r>
      <w:proofErr w:type="spellEnd"/>
      <w:r w:rsidRPr="00705813">
        <w:rPr>
          <w:rFonts w:ascii="Arial" w:hAnsi="Arial" w:cs="Arial"/>
        </w:rPr>
        <w:t xml:space="preserve"> Ward –Buin the FFT model has spread to </w:t>
      </w:r>
      <w:proofErr w:type="spellStart"/>
      <w:r w:rsidRPr="00705813">
        <w:rPr>
          <w:rFonts w:ascii="Arial" w:hAnsi="Arial" w:cs="Arial"/>
        </w:rPr>
        <w:t>Lonnako</w:t>
      </w:r>
      <w:proofErr w:type="spellEnd"/>
      <w:r w:rsidRPr="00705813">
        <w:rPr>
          <w:rFonts w:ascii="Arial" w:hAnsi="Arial" w:cs="Arial"/>
        </w:rPr>
        <w:t xml:space="preserve"> Ward where</w:t>
      </w:r>
      <w:r w:rsidRPr="00705813">
        <w:rPr>
          <w:rFonts w:ascii="Arial" w:hAnsi="Arial" w:cs="Arial"/>
          <w:b/>
        </w:rPr>
        <w:t xml:space="preserve"> </w:t>
      </w:r>
      <w:r w:rsidRPr="00705813">
        <w:rPr>
          <w:rFonts w:ascii="Arial" w:hAnsi="Arial" w:cs="Arial"/>
          <w:bCs/>
        </w:rPr>
        <w:t xml:space="preserve">All </w:t>
      </w:r>
      <w:r w:rsidRPr="00705813">
        <w:rPr>
          <w:rFonts w:ascii="Arial" w:hAnsi="Arial" w:cs="Arial"/>
        </w:rPr>
        <w:t>families (approximately 30 households) are now working together to grow cocoa and have FAITH garden with diverse vegetables for consumption and sales. They supply Buin Secondary school with almost k1500-K1700 worth of vegetable every Sundays.</w:t>
      </w:r>
    </w:p>
    <w:p w14:paraId="530B85FE" w14:textId="745AD316" w:rsidR="00CF4443" w:rsidRDefault="00CF4443" w:rsidP="002C25C2">
      <w:pPr>
        <w:pStyle w:val="ListParagraph"/>
        <w:numPr>
          <w:ilvl w:val="0"/>
          <w:numId w:val="32"/>
        </w:numPr>
        <w:rPr>
          <w:rFonts w:ascii="Arial" w:hAnsi="Arial" w:cs="Arial"/>
        </w:rPr>
      </w:pPr>
      <w:r w:rsidRPr="00B15130">
        <w:rPr>
          <w:rFonts w:ascii="Arial" w:hAnsi="Arial" w:cs="Arial"/>
        </w:rPr>
        <w:t xml:space="preserve">Chris </w:t>
      </w:r>
      <w:proofErr w:type="spellStart"/>
      <w:r w:rsidRPr="00B15130">
        <w:rPr>
          <w:rFonts w:ascii="Arial" w:hAnsi="Arial" w:cs="Arial"/>
        </w:rPr>
        <w:t>Kamanau</w:t>
      </w:r>
      <w:proofErr w:type="spellEnd"/>
      <w:r w:rsidRPr="00B15130">
        <w:rPr>
          <w:rFonts w:ascii="Arial" w:hAnsi="Arial" w:cs="Arial"/>
        </w:rPr>
        <w:t xml:space="preserve"> the VEW for </w:t>
      </w:r>
      <w:proofErr w:type="spellStart"/>
      <w:r w:rsidRPr="00B15130">
        <w:rPr>
          <w:rFonts w:ascii="Arial" w:hAnsi="Arial" w:cs="Arial"/>
        </w:rPr>
        <w:t>Mosina</w:t>
      </w:r>
      <w:proofErr w:type="spellEnd"/>
      <w:r w:rsidRPr="00B15130">
        <w:rPr>
          <w:rFonts w:ascii="Arial" w:hAnsi="Arial" w:cs="Arial"/>
        </w:rPr>
        <w:t xml:space="preserve"> , south Bougainville also registered his group of farmers with IPA and have now been funded and supported by the Community</w:t>
      </w:r>
      <w:r w:rsidR="00C26354">
        <w:rPr>
          <w:rFonts w:ascii="Arial" w:hAnsi="Arial" w:cs="Arial"/>
        </w:rPr>
        <w:t xml:space="preserve"> </w:t>
      </w:r>
      <w:r w:rsidRPr="00B15130">
        <w:rPr>
          <w:rFonts w:ascii="Arial" w:hAnsi="Arial" w:cs="Arial"/>
        </w:rPr>
        <w:t>Support Facility (DFAT) to expand their cocoa activities.</w:t>
      </w:r>
    </w:p>
    <w:p w14:paraId="5A98ED34" w14:textId="66D3E1A8" w:rsidR="00C26354" w:rsidRDefault="00C26354" w:rsidP="002C25C2">
      <w:pPr>
        <w:pStyle w:val="ListParagraph"/>
        <w:numPr>
          <w:ilvl w:val="0"/>
          <w:numId w:val="32"/>
        </w:numPr>
        <w:rPr>
          <w:rFonts w:ascii="Arial" w:hAnsi="Arial" w:cs="Arial"/>
          <w:lang w:val="en-AU"/>
        </w:rPr>
      </w:pPr>
      <w:r w:rsidRPr="00C26354">
        <w:rPr>
          <w:rFonts w:ascii="Arial" w:hAnsi="Arial" w:cs="Arial"/>
          <w:lang w:val="en-AU"/>
        </w:rPr>
        <w:t>Communities that are outside the project selected VAs are in need of assistance too and are coming in to seek for assistance</w:t>
      </w:r>
      <w:r w:rsidR="00EF7A5B">
        <w:rPr>
          <w:rFonts w:ascii="Arial" w:hAnsi="Arial" w:cs="Arial"/>
          <w:lang w:val="en-AU"/>
        </w:rPr>
        <w:t xml:space="preserve">. </w:t>
      </w:r>
      <w:r w:rsidRPr="00C26354">
        <w:rPr>
          <w:rFonts w:ascii="Arial" w:hAnsi="Arial" w:cs="Arial"/>
          <w:lang w:val="en-AU"/>
        </w:rPr>
        <w:t>Project staff now are seen as extension officers which signifies that our staff are well qualified</w:t>
      </w:r>
      <w:r w:rsidR="00C7764A">
        <w:rPr>
          <w:rFonts w:ascii="Arial" w:hAnsi="Arial" w:cs="Arial"/>
          <w:lang w:val="en-AU"/>
        </w:rPr>
        <w:t xml:space="preserve"> and respected</w:t>
      </w:r>
      <w:r w:rsidRPr="00C26354">
        <w:rPr>
          <w:rFonts w:ascii="Arial" w:hAnsi="Arial" w:cs="Arial"/>
          <w:lang w:val="en-AU"/>
        </w:rPr>
        <w:t xml:space="preserve"> in terms of cocoa extensio</w:t>
      </w:r>
      <w:r w:rsidR="00705813">
        <w:rPr>
          <w:rFonts w:ascii="Arial" w:hAnsi="Arial" w:cs="Arial"/>
          <w:lang w:val="en-AU"/>
        </w:rPr>
        <w:t>n</w:t>
      </w:r>
      <w:r w:rsidRPr="00C26354">
        <w:rPr>
          <w:rFonts w:ascii="Arial" w:hAnsi="Arial" w:cs="Arial"/>
          <w:lang w:val="en-AU"/>
        </w:rPr>
        <w:t xml:space="preserve"> work through this project. </w:t>
      </w:r>
    </w:p>
    <w:p w14:paraId="6BAB9840" w14:textId="4C84FE75" w:rsidR="002E043C" w:rsidRDefault="002E043C" w:rsidP="002E043C">
      <w:pPr>
        <w:pStyle w:val="Heading2"/>
      </w:pPr>
      <w:bookmarkStart w:id="21" w:name="_Toc42694831"/>
      <w:r w:rsidRPr="00E76F61">
        <w:t>Community impacts</w:t>
      </w:r>
      <w:bookmarkEnd w:id="19"/>
      <w:bookmarkEnd w:id="21"/>
    </w:p>
    <w:p w14:paraId="6A87AB4D" w14:textId="1E878B98" w:rsidR="002E043C" w:rsidRDefault="002E043C" w:rsidP="002E043C">
      <w:pPr>
        <w:pStyle w:val="Heading3"/>
      </w:pPr>
      <w:bookmarkStart w:id="22" w:name="_Toc169494742"/>
      <w:r>
        <w:t>Economic impacts</w:t>
      </w:r>
      <w:bookmarkEnd w:id="22"/>
    </w:p>
    <w:p w14:paraId="7DA4BE91" w14:textId="72FD0808" w:rsidR="002E12F5" w:rsidRPr="00BA5B39" w:rsidRDefault="003752ED" w:rsidP="002C25C2">
      <w:pPr>
        <w:pStyle w:val="ListParagraph"/>
        <w:numPr>
          <w:ilvl w:val="0"/>
          <w:numId w:val="33"/>
        </w:numPr>
        <w:rPr>
          <w:rFonts w:ascii="Arial" w:hAnsi="Arial" w:cs="Arial"/>
        </w:rPr>
      </w:pPr>
      <w:r>
        <w:rPr>
          <w:rFonts w:ascii="Arial" w:hAnsi="Arial" w:cs="Arial"/>
        </w:rPr>
        <w:t>T</w:t>
      </w:r>
      <w:r w:rsidRPr="002E12F5">
        <w:rPr>
          <w:rFonts w:ascii="Arial" w:hAnsi="Arial" w:cs="Arial"/>
        </w:rPr>
        <w:t xml:space="preserve">hose </w:t>
      </w:r>
      <w:r w:rsidR="00E814B0">
        <w:rPr>
          <w:rFonts w:ascii="Arial" w:hAnsi="Arial" w:cs="Arial"/>
        </w:rPr>
        <w:t>f</w:t>
      </w:r>
      <w:r w:rsidR="002E12F5" w:rsidRPr="002E12F5">
        <w:rPr>
          <w:rFonts w:ascii="Arial" w:hAnsi="Arial" w:cs="Arial"/>
        </w:rPr>
        <w:t>armer</w:t>
      </w:r>
      <w:r>
        <w:rPr>
          <w:rFonts w:ascii="Arial" w:hAnsi="Arial" w:cs="Arial"/>
        </w:rPr>
        <w:t>s</w:t>
      </w:r>
      <w:r w:rsidR="002E12F5" w:rsidRPr="002E12F5">
        <w:rPr>
          <w:rFonts w:ascii="Arial" w:hAnsi="Arial" w:cs="Arial"/>
        </w:rPr>
        <w:t xml:space="preserve"> </w:t>
      </w:r>
      <w:r w:rsidR="00E814B0">
        <w:rPr>
          <w:rFonts w:ascii="Arial" w:hAnsi="Arial" w:cs="Arial"/>
        </w:rPr>
        <w:t xml:space="preserve">applying </w:t>
      </w:r>
      <w:r w:rsidR="002E12F5" w:rsidRPr="002E12F5">
        <w:rPr>
          <w:rFonts w:ascii="Arial" w:hAnsi="Arial" w:cs="Arial"/>
        </w:rPr>
        <w:t>the technologies taught during the trainings are se</w:t>
      </w:r>
      <w:r w:rsidR="00E814B0">
        <w:rPr>
          <w:rFonts w:ascii="Arial" w:hAnsi="Arial" w:cs="Arial"/>
        </w:rPr>
        <w:t>eing</w:t>
      </w:r>
      <w:r w:rsidR="002E12F5" w:rsidRPr="002E12F5">
        <w:rPr>
          <w:rFonts w:ascii="Arial" w:hAnsi="Arial" w:cs="Arial"/>
        </w:rPr>
        <w:t xml:space="preserve"> results in terms of increased yield</w:t>
      </w:r>
      <w:r>
        <w:rPr>
          <w:rFonts w:ascii="Arial" w:hAnsi="Arial" w:cs="Arial"/>
        </w:rPr>
        <w:t>s</w:t>
      </w:r>
      <w:r w:rsidR="002E12F5" w:rsidRPr="002E12F5">
        <w:rPr>
          <w:rFonts w:ascii="Arial" w:hAnsi="Arial" w:cs="Arial"/>
        </w:rPr>
        <w:t xml:space="preserve"> of cocoa trees that translate</w:t>
      </w:r>
      <w:r w:rsidR="00E814B0">
        <w:rPr>
          <w:rFonts w:ascii="Arial" w:hAnsi="Arial" w:cs="Arial"/>
        </w:rPr>
        <w:t>s</w:t>
      </w:r>
      <w:r w:rsidR="002E12F5" w:rsidRPr="002E12F5">
        <w:rPr>
          <w:rFonts w:ascii="Arial" w:hAnsi="Arial" w:cs="Arial"/>
        </w:rPr>
        <w:t xml:space="preserve"> to higher incomes. In addition to that, cocoa nursery business and hired </w:t>
      </w:r>
      <w:proofErr w:type="spellStart"/>
      <w:r w:rsidR="002E12F5" w:rsidRPr="002E12F5">
        <w:rPr>
          <w:rFonts w:ascii="Arial" w:hAnsi="Arial" w:cs="Arial"/>
        </w:rPr>
        <w:t>labour</w:t>
      </w:r>
      <w:proofErr w:type="spellEnd"/>
      <w:r w:rsidR="002E12F5" w:rsidRPr="002E12F5">
        <w:rPr>
          <w:rFonts w:ascii="Arial" w:hAnsi="Arial" w:cs="Arial"/>
        </w:rPr>
        <w:t xml:space="preserve"> has seen an improved livelihood which can be assessed as having an </w:t>
      </w:r>
      <w:r w:rsidR="002E12F5" w:rsidRPr="00BA5B39">
        <w:rPr>
          <w:rFonts w:ascii="Arial" w:hAnsi="Arial" w:cs="Arial"/>
        </w:rPr>
        <w:t>economic impact upon the farmers.</w:t>
      </w:r>
    </w:p>
    <w:p w14:paraId="0396205D" w14:textId="01143C17" w:rsidR="002E12F5" w:rsidRPr="00BA5B39" w:rsidRDefault="002E12F5" w:rsidP="002C25C2">
      <w:pPr>
        <w:numPr>
          <w:ilvl w:val="0"/>
          <w:numId w:val="33"/>
        </w:numPr>
        <w:rPr>
          <w:lang w:bidi="en-US"/>
        </w:rPr>
      </w:pPr>
      <w:r w:rsidRPr="00BA5B39">
        <w:rPr>
          <w:lang w:bidi="en-US"/>
        </w:rPr>
        <w:t xml:space="preserve">This year, </w:t>
      </w:r>
      <w:r w:rsidR="003752ED">
        <w:rPr>
          <w:lang w:bidi="en-US"/>
        </w:rPr>
        <w:t>cocoa</w:t>
      </w:r>
      <w:r w:rsidRPr="00BA5B39">
        <w:rPr>
          <w:lang w:bidi="en-US"/>
        </w:rPr>
        <w:t xml:space="preserve"> production has increased significantly as witnessed at Buin</w:t>
      </w:r>
      <w:r w:rsidR="00103C70">
        <w:rPr>
          <w:lang w:bidi="en-US"/>
        </w:rPr>
        <w:t>.</w:t>
      </w:r>
      <w:r w:rsidRPr="00BA5B39">
        <w:rPr>
          <w:lang w:bidi="en-US"/>
        </w:rPr>
        <w:t xml:space="preserve"> </w:t>
      </w:r>
      <w:r w:rsidR="00103C70">
        <w:rPr>
          <w:lang w:bidi="en-US"/>
        </w:rPr>
        <w:t>T</w:t>
      </w:r>
      <w:r w:rsidRPr="00BA5B39">
        <w:rPr>
          <w:lang w:bidi="en-US"/>
        </w:rPr>
        <w:t xml:space="preserve">he sheds belonging to the 3 main cocoa buyers were </w:t>
      </w:r>
      <w:r w:rsidR="00E81458" w:rsidRPr="00BA5B39">
        <w:rPr>
          <w:lang w:bidi="en-US"/>
        </w:rPr>
        <w:t>overflowing</w:t>
      </w:r>
      <w:r w:rsidRPr="00BA5B39">
        <w:rPr>
          <w:lang w:bidi="en-US"/>
        </w:rPr>
        <w:t xml:space="preserve"> with cocoa bags which caused the buyers to close their sheds frequently and after shipment reopen for more cocoa business. Production figures are yet to be collected from the </w:t>
      </w:r>
      <w:r w:rsidR="00103C70">
        <w:rPr>
          <w:lang w:bidi="en-US"/>
        </w:rPr>
        <w:t>e</w:t>
      </w:r>
      <w:r w:rsidRPr="00BA5B39">
        <w:rPr>
          <w:lang w:bidi="en-US"/>
        </w:rPr>
        <w:t>xporters.</w:t>
      </w:r>
    </w:p>
    <w:p w14:paraId="7FD6B265" w14:textId="69C0542B" w:rsidR="007E3D80" w:rsidRPr="00BA5B39" w:rsidRDefault="007E3D80" w:rsidP="002C25C2">
      <w:pPr>
        <w:numPr>
          <w:ilvl w:val="0"/>
          <w:numId w:val="33"/>
        </w:numPr>
        <w:rPr>
          <w:lang w:val="en-US" w:bidi="en-US"/>
        </w:rPr>
      </w:pPr>
      <w:r w:rsidRPr="00BA5B39">
        <w:rPr>
          <w:lang w:val="en-US" w:bidi="en-US"/>
        </w:rPr>
        <w:t>The chocolate mini lab continues to assist farmers to assess their bean quality from all regions. Among the farmers is Micha</w:t>
      </w:r>
      <w:r w:rsidR="00C7764A">
        <w:rPr>
          <w:lang w:val="en-US" w:bidi="en-US"/>
        </w:rPr>
        <w:t>e</w:t>
      </w:r>
      <w:r w:rsidRPr="00BA5B39">
        <w:rPr>
          <w:lang w:val="en-US" w:bidi="en-US"/>
        </w:rPr>
        <w:t xml:space="preserve">l </w:t>
      </w:r>
      <w:proofErr w:type="spellStart"/>
      <w:r w:rsidRPr="00BA5B39">
        <w:rPr>
          <w:lang w:val="en-US" w:bidi="en-US"/>
        </w:rPr>
        <w:t>Dmax</w:t>
      </w:r>
      <w:proofErr w:type="spellEnd"/>
      <w:r w:rsidRPr="00BA5B39">
        <w:rPr>
          <w:lang w:val="en-US" w:bidi="en-US"/>
        </w:rPr>
        <w:t xml:space="preserve"> from Bana, South Bougainville who is sending bean samples to a USA buyer</w:t>
      </w:r>
      <w:r w:rsidR="0086602F" w:rsidRPr="00BA5B39">
        <w:rPr>
          <w:lang w:val="en-US" w:bidi="en-US"/>
        </w:rPr>
        <w:t>, ABG Member for KOPI Constituency and Minister fo</w:t>
      </w:r>
      <w:r w:rsidR="00EC4946" w:rsidRPr="00BA5B39">
        <w:rPr>
          <w:lang w:val="en-US" w:bidi="en-US"/>
        </w:rPr>
        <w:t>r Technical Services (Dr.</w:t>
      </w:r>
      <w:r w:rsidR="003752ED">
        <w:rPr>
          <w:lang w:val="en-US" w:bidi="en-US"/>
        </w:rPr>
        <w:t xml:space="preserve"> </w:t>
      </w:r>
      <w:r w:rsidR="00EC4946" w:rsidRPr="00BA5B39">
        <w:rPr>
          <w:lang w:val="en-US" w:bidi="en-US"/>
        </w:rPr>
        <w:t xml:space="preserve">Kim) and others have liaised </w:t>
      </w:r>
      <w:r w:rsidR="0086602F" w:rsidRPr="00BA5B39">
        <w:rPr>
          <w:lang w:val="en-US" w:bidi="en-US"/>
        </w:rPr>
        <w:t>with USA buyer</w:t>
      </w:r>
      <w:r w:rsidR="00EC4946" w:rsidRPr="00BA5B39">
        <w:rPr>
          <w:lang w:val="en-US" w:bidi="en-US"/>
        </w:rPr>
        <w:t>s and collected</w:t>
      </w:r>
      <w:r w:rsidR="0086602F" w:rsidRPr="00BA5B39">
        <w:rPr>
          <w:lang w:val="en-US" w:bidi="en-US"/>
        </w:rPr>
        <w:t xml:space="preserve"> samples for testing. They wanted</w:t>
      </w:r>
      <w:r w:rsidRPr="00BA5B39">
        <w:rPr>
          <w:lang w:val="en-US" w:bidi="en-US"/>
        </w:rPr>
        <w:t xml:space="preserve"> the results of assessment as well as cocoa variety information quickly to inclu</w:t>
      </w:r>
      <w:r w:rsidR="0086602F" w:rsidRPr="00BA5B39">
        <w:rPr>
          <w:lang w:val="en-US" w:bidi="en-US"/>
        </w:rPr>
        <w:t>de them with the shipment of their</w:t>
      </w:r>
      <w:r w:rsidRPr="00BA5B39">
        <w:rPr>
          <w:lang w:val="en-US" w:bidi="en-US"/>
        </w:rPr>
        <w:t xml:space="preserve"> samples. </w:t>
      </w:r>
      <w:r w:rsidR="00C7764A">
        <w:rPr>
          <w:lang w:val="en-US" w:bidi="en-US"/>
        </w:rPr>
        <w:t>Selection into the final 50 entrants of the Cocoa of Excellence competition will increase awareness of Bougainville cocoa amongst international buyers.</w:t>
      </w:r>
      <w:r w:rsidRPr="00BA5B39">
        <w:rPr>
          <w:lang w:val="en-US" w:bidi="en-US"/>
        </w:rPr>
        <w:t xml:space="preserve"> </w:t>
      </w:r>
    </w:p>
    <w:p w14:paraId="659A4B3C" w14:textId="663B9880" w:rsidR="004561A2" w:rsidRPr="004561A2" w:rsidRDefault="004561A2" w:rsidP="002C25C2">
      <w:pPr>
        <w:numPr>
          <w:ilvl w:val="0"/>
          <w:numId w:val="33"/>
        </w:numPr>
        <w:rPr>
          <w:b/>
          <w:bCs/>
          <w:lang w:val="en-US" w:bidi="en-US"/>
        </w:rPr>
      </w:pPr>
      <w:r w:rsidRPr="00BA5B39">
        <w:rPr>
          <w:lang w:val="en-US" w:bidi="en-US"/>
        </w:rPr>
        <w:t xml:space="preserve">All project officers and selected VEWs from North, Central and South have participated constructively to the ABG (BACRA) draft cocoa regulation sharing their experiences, knowledge and skills in Cocoa technologies transfer and trainings during the DPI internal works and stakeholder consultation held in Buka and </w:t>
      </w:r>
      <w:proofErr w:type="spellStart"/>
      <w:r w:rsidRPr="00BA5B39">
        <w:rPr>
          <w:lang w:val="en-US" w:bidi="en-US"/>
        </w:rPr>
        <w:t>Arawa</w:t>
      </w:r>
      <w:proofErr w:type="spellEnd"/>
      <w:r w:rsidRPr="00BA5B39">
        <w:rPr>
          <w:lang w:val="en-US" w:bidi="en-US"/>
        </w:rPr>
        <w:t>. Many of the inputs and/or contributions were taken from the lessons and experiences</w:t>
      </w:r>
      <w:r w:rsidRPr="004561A2">
        <w:rPr>
          <w:lang w:val="en-US" w:bidi="en-US"/>
        </w:rPr>
        <w:t xml:space="preserve"> learnt during the implementation of the project. </w:t>
      </w:r>
    </w:p>
    <w:p w14:paraId="318C2C8D" w14:textId="7297C12D" w:rsidR="00CF4443" w:rsidRPr="00E81458" w:rsidRDefault="00CF4443" w:rsidP="002C25C2">
      <w:pPr>
        <w:numPr>
          <w:ilvl w:val="0"/>
          <w:numId w:val="33"/>
        </w:numPr>
        <w:rPr>
          <w:bCs/>
        </w:rPr>
      </w:pPr>
      <w:r w:rsidRPr="00CF4443">
        <w:rPr>
          <w:lang w:val="en-GB" w:bidi="en-US"/>
        </w:rPr>
        <w:t>A number of the farmers who have been trained by the project have been able to use these skills to find employment in other cocoa nurseries as budders.</w:t>
      </w:r>
      <w:r w:rsidR="00E81458" w:rsidRPr="00E81458">
        <w:rPr>
          <w:rFonts w:cs="Arial"/>
          <w:bCs/>
        </w:rPr>
        <w:t xml:space="preserve"> </w:t>
      </w:r>
      <w:r w:rsidR="00E81458" w:rsidRPr="00E81458">
        <w:rPr>
          <w:bCs/>
          <w:lang w:val="en-US"/>
        </w:rPr>
        <w:t xml:space="preserve">It is encouraging to see cocoa farmers carrying tools and knapsack sprayers when </w:t>
      </w:r>
      <w:r w:rsidR="00E81458" w:rsidRPr="00E81458">
        <w:rPr>
          <w:bCs/>
          <w:lang w:val="en-US"/>
        </w:rPr>
        <w:lastRenderedPageBreak/>
        <w:t>traveling along the highway as well as well looked after blocks with high bearing cocoa trees. This is an indication that they are practicing what they were taught.</w:t>
      </w:r>
    </w:p>
    <w:p w14:paraId="0A7CAA50" w14:textId="46C6828C" w:rsidR="00CF4443" w:rsidRPr="00B15130" w:rsidRDefault="00CF4443" w:rsidP="002C25C2">
      <w:pPr>
        <w:numPr>
          <w:ilvl w:val="0"/>
          <w:numId w:val="33"/>
        </w:numPr>
        <w:rPr>
          <w:lang w:val="en-GB" w:bidi="en-US"/>
        </w:rPr>
      </w:pPr>
      <w:r w:rsidRPr="00CF4443">
        <w:rPr>
          <w:lang w:val="en-GB" w:bidi="en-US"/>
        </w:rPr>
        <w:t xml:space="preserve">Some youths in the communities are now forming </w:t>
      </w:r>
      <w:r w:rsidR="003752ED">
        <w:rPr>
          <w:lang w:val="en-GB" w:bidi="en-US"/>
        </w:rPr>
        <w:t xml:space="preserve">service-provision </w:t>
      </w:r>
      <w:r w:rsidRPr="00CF4443">
        <w:rPr>
          <w:lang w:val="en-GB" w:bidi="en-US"/>
        </w:rPr>
        <w:t xml:space="preserve">groups and are hired by cocoa farmers to prune cocoa blocks to earn some income. </w:t>
      </w:r>
      <w:r w:rsidR="003752ED">
        <w:rPr>
          <w:lang w:val="en-GB" w:bidi="en-US"/>
        </w:rPr>
        <w:t>We support t</w:t>
      </w:r>
      <w:r w:rsidRPr="00CF4443">
        <w:rPr>
          <w:lang w:val="en-GB" w:bidi="en-US"/>
        </w:rPr>
        <w:t xml:space="preserve">hese </w:t>
      </w:r>
      <w:r w:rsidRPr="00CF4443">
        <w:rPr>
          <w:lang w:bidi="en-US"/>
        </w:rPr>
        <w:t xml:space="preserve">youths </w:t>
      </w:r>
      <w:r w:rsidR="003752ED">
        <w:rPr>
          <w:lang w:bidi="en-US"/>
        </w:rPr>
        <w:t>with advice and training at the</w:t>
      </w:r>
      <w:r w:rsidRPr="00CF4443">
        <w:rPr>
          <w:lang w:bidi="en-US"/>
        </w:rPr>
        <w:t xml:space="preserve"> regional hub station</w:t>
      </w:r>
      <w:r w:rsidR="003752ED">
        <w:rPr>
          <w:lang w:bidi="en-US"/>
        </w:rPr>
        <w:t>s</w:t>
      </w:r>
      <w:r w:rsidRPr="00CF4443">
        <w:rPr>
          <w:lang w:bidi="en-US"/>
        </w:rPr>
        <w:t>.</w:t>
      </w:r>
    </w:p>
    <w:p w14:paraId="474F2698" w14:textId="57E71A59" w:rsidR="00B15130" w:rsidRPr="00B15130" w:rsidRDefault="00B15130" w:rsidP="002C25C2">
      <w:pPr>
        <w:numPr>
          <w:ilvl w:val="0"/>
          <w:numId w:val="33"/>
        </w:numPr>
        <w:rPr>
          <w:lang w:bidi="en-US"/>
        </w:rPr>
      </w:pPr>
      <w:r w:rsidRPr="00B15130">
        <w:t xml:space="preserve">We have demonstrated how vegetable cultivation </w:t>
      </w:r>
      <w:r w:rsidR="003752ED">
        <w:t>provides</w:t>
      </w:r>
      <w:r w:rsidRPr="00B15130">
        <w:t xml:space="preserve"> </w:t>
      </w:r>
      <w:r w:rsidR="003752ED">
        <w:t>h</w:t>
      </w:r>
      <w:r w:rsidRPr="00B15130">
        <w:t>ealth &amp; nutritional requirement</w:t>
      </w:r>
      <w:r w:rsidR="003752ED">
        <w:t>s</w:t>
      </w:r>
      <w:r w:rsidRPr="00B15130">
        <w:t xml:space="preserve"> and income from our cocoa vegetable stripping cropping demo plot in </w:t>
      </w:r>
      <w:proofErr w:type="spellStart"/>
      <w:r w:rsidRPr="00B15130">
        <w:t>Kubu</w:t>
      </w:r>
      <w:proofErr w:type="spellEnd"/>
      <w:r w:rsidRPr="00B15130">
        <w:t>.</w:t>
      </w:r>
    </w:p>
    <w:p w14:paraId="428877D3" w14:textId="77777777" w:rsidR="00B15130" w:rsidRPr="00B15130" w:rsidRDefault="00B15130" w:rsidP="002C25C2">
      <w:pPr>
        <w:numPr>
          <w:ilvl w:val="0"/>
          <w:numId w:val="33"/>
        </w:numPr>
        <w:rPr>
          <w:bCs/>
          <w:lang w:bidi="en-US"/>
        </w:rPr>
      </w:pPr>
      <w:r w:rsidRPr="00B15130">
        <w:rPr>
          <w:bCs/>
          <w:lang w:bidi="en-US"/>
        </w:rPr>
        <w:t xml:space="preserve">Vegetable production and sales by some farmers especially women are proving to be a viable diversification alternative with cocoa as seen from the initial high local market demand in Buka, </w:t>
      </w:r>
      <w:proofErr w:type="spellStart"/>
      <w:r w:rsidRPr="00B15130">
        <w:rPr>
          <w:bCs/>
          <w:lang w:bidi="en-US"/>
        </w:rPr>
        <w:t>Arawa</w:t>
      </w:r>
      <w:proofErr w:type="spellEnd"/>
      <w:r w:rsidRPr="00B15130">
        <w:rPr>
          <w:bCs/>
          <w:lang w:bidi="en-US"/>
        </w:rPr>
        <w:t xml:space="preserve"> and Buin towns.</w:t>
      </w:r>
    </w:p>
    <w:p w14:paraId="0869B4FE" w14:textId="0A0B400E" w:rsidR="00B15130" w:rsidRPr="00B15130" w:rsidRDefault="00B15130" w:rsidP="002C25C2">
      <w:pPr>
        <w:numPr>
          <w:ilvl w:val="0"/>
          <w:numId w:val="33"/>
        </w:numPr>
        <w:rPr>
          <w:lang w:bidi="en-US"/>
        </w:rPr>
      </w:pPr>
      <w:r w:rsidRPr="00B15130">
        <w:t xml:space="preserve">The utilization of goat manure as compost or direct application to crops </w:t>
      </w:r>
      <w:r w:rsidR="003752ED">
        <w:t>is giving</w:t>
      </w:r>
      <w:r w:rsidRPr="00B15130">
        <w:t xml:space="preserve"> promising</w:t>
      </w:r>
      <w:r w:rsidR="003752ED">
        <w:t xml:space="preserve"> results and g</w:t>
      </w:r>
      <w:r w:rsidRPr="00B15130">
        <w:t xml:space="preserve">oat </w:t>
      </w:r>
      <w:r w:rsidR="003752ED">
        <w:t>m</w:t>
      </w:r>
      <w:r w:rsidRPr="00B15130">
        <w:t xml:space="preserve">anure </w:t>
      </w:r>
      <w:r w:rsidR="003752ED">
        <w:t>is in high demand</w:t>
      </w:r>
      <w:r w:rsidRPr="00B15130">
        <w:t xml:space="preserve">. </w:t>
      </w:r>
    </w:p>
    <w:p w14:paraId="510309BA" w14:textId="732DCD90" w:rsidR="00B15130" w:rsidRPr="00185E3D" w:rsidRDefault="00B15130" w:rsidP="002C25C2">
      <w:pPr>
        <w:numPr>
          <w:ilvl w:val="0"/>
          <w:numId w:val="33"/>
        </w:numPr>
        <w:rPr>
          <w:lang w:val="en-GB"/>
        </w:rPr>
      </w:pPr>
      <w:r w:rsidRPr="00B15130">
        <w:rPr>
          <w:lang w:val="en-GB"/>
        </w:rPr>
        <w:t>VEWs are leading their farmers by example</w:t>
      </w:r>
      <w:r w:rsidR="00BD0DFB">
        <w:rPr>
          <w:lang w:val="en-GB"/>
        </w:rPr>
        <w:t>. Their</w:t>
      </w:r>
      <w:r w:rsidRPr="00B15130">
        <w:rPr>
          <w:lang w:val="en-GB"/>
        </w:rPr>
        <w:t xml:space="preserve"> rehabilitated </w:t>
      </w:r>
      <w:r w:rsidR="00BD0DFB" w:rsidRPr="00B15130">
        <w:rPr>
          <w:lang w:val="en-GB"/>
        </w:rPr>
        <w:t xml:space="preserve">blocks </w:t>
      </w:r>
      <w:r w:rsidR="00BD0DFB">
        <w:rPr>
          <w:lang w:val="en-GB"/>
        </w:rPr>
        <w:t>show that</w:t>
      </w:r>
      <w:r w:rsidRPr="00B15130">
        <w:rPr>
          <w:lang w:val="en-GB"/>
        </w:rPr>
        <w:t xml:space="preserve"> trees come into bearing again, budwood gardens and nursery are also commercialised. This indicates that the economic status of these farmers has improved. </w:t>
      </w:r>
    </w:p>
    <w:p w14:paraId="7794B3AB" w14:textId="5DF677B9" w:rsidR="002E043C" w:rsidRDefault="002E043C" w:rsidP="002E043C">
      <w:pPr>
        <w:pStyle w:val="Heading3"/>
      </w:pPr>
      <w:bookmarkStart w:id="23" w:name="_Toc169494743"/>
      <w:r>
        <w:t>Social impacts</w:t>
      </w:r>
      <w:bookmarkEnd w:id="23"/>
    </w:p>
    <w:p w14:paraId="33A07F2F" w14:textId="77777777" w:rsidR="00103C70" w:rsidRDefault="00B15130" w:rsidP="00C335F5">
      <w:pPr>
        <w:pStyle w:val="ListParagraph"/>
        <w:numPr>
          <w:ilvl w:val="0"/>
          <w:numId w:val="31"/>
        </w:numPr>
        <w:spacing w:after="0"/>
        <w:rPr>
          <w:rFonts w:ascii="Arial" w:hAnsi="Arial" w:cs="Arial"/>
          <w:lang w:eastAsia="en-GB"/>
        </w:rPr>
      </w:pPr>
      <w:r w:rsidRPr="005F411B">
        <w:rPr>
          <w:rFonts w:ascii="Arial" w:hAnsi="Arial" w:cs="Arial"/>
        </w:rPr>
        <w:t xml:space="preserve">Since the initial nutrition and vegetable cultivation information sessions were conducted as part of the CRG, we have recorded self-reported changes being implemented within the communities to improve their health, nutrition and vegetable cultivation practices. Such changes have included adding gates on kitchens to keep animals out, improving preparation and storage of food, improving how drinking water is collected and stored, adding more variety into diets and building compost bins. These small but important changes could lead to improvements in health and nutrition and the overall productivity of these cocoa farming communities. </w:t>
      </w:r>
    </w:p>
    <w:p w14:paraId="50094382" w14:textId="6FE257ED" w:rsidR="00D71707" w:rsidRDefault="00917D93" w:rsidP="00C335F5">
      <w:pPr>
        <w:pStyle w:val="ListParagraph"/>
        <w:numPr>
          <w:ilvl w:val="0"/>
          <w:numId w:val="31"/>
        </w:numPr>
        <w:spacing w:after="0"/>
        <w:rPr>
          <w:rFonts w:ascii="Arial" w:hAnsi="Arial" w:cs="Arial"/>
          <w:lang w:eastAsia="en-GB"/>
        </w:rPr>
      </w:pPr>
      <w:r w:rsidRPr="005F411B">
        <w:rPr>
          <w:rFonts w:ascii="Arial" w:hAnsi="Arial" w:cs="Arial"/>
        </w:rPr>
        <w:t xml:space="preserve">The addition of the FFT into </w:t>
      </w:r>
      <w:r w:rsidR="00067493">
        <w:rPr>
          <w:rFonts w:ascii="Arial" w:hAnsi="Arial" w:cs="Arial"/>
        </w:rPr>
        <w:t xml:space="preserve">village </w:t>
      </w:r>
      <w:r w:rsidRPr="005F411B">
        <w:rPr>
          <w:rFonts w:ascii="Arial" w:hAnsi="Arial" w:cs="Arial"/>
        </w:rPr>
        <w:t xml:space="preserve">trainings also added another dimension of families working together as a team in planning and implementing </w:t>
      </w:r>
      <w:r w:rsidR="00BA6D91" w:rsidRPr="005F411B">
        <w:rPr>
          <w:rFonts w:ascii="Arial" w:hAnsi="Arial" w:cs="Arial"/>
        </w:rPr>
        <w:t>of household and</w:t>
      </w:r>
      <w:r w:rsidRPr="005F411B">
        <w:rPr>
          <w:rFonts w:ascii="Arial" w:hAnsi="Arial" w:cs="Arial"/>
        </w:rPr>
        <w:t xml:space="preserve"> farming </w:t>
      </w:r>
      <w:r w:rsidR="00BA6D91" w:rsidRPr="005F411B">
        <w:rPr>
          <w:rFonts w:ascii="Arial" w:hAnsi="Arial" w:cs="Arial"/>
        </w:rPr>
        <w:t>activities.</w:t>
      </w:r>
      <w:r w:rsidR="00C335F5" w:rsidRPr="005F411B">
        <w:rPr>
          <w:rFonts w:ascii="Arial" w:hAnsi="Arial" w:cs="Arial"/>
        </w:rPr>
        <w:t xml:space="preserve"> </w:t>
      </w:r>
      <w:r w:rsidR="00BA6D91" w:rsidRPr="005F411B">
        <w:rPr>
          <w:rFonts w:ascii="Arial" w:hAnsi="Arial" w:cs="Arial"/>
        </w:rPr>
        <w:t xml:space="preserve">The FFT approach covers </w:t>
      </w:r>
      <w:r w:rsidR="00BA6D91" w:rsidRPr="005F411B">
        <w:rPr>
          <w:rFonts w:ascii="Arial" w:hAnsi="Arial" w:cs="Arial"/>
          <w:lang w:eastAsia="en-GB"/>
        </w:rPr>
        <w:t xml:space="preserve">issues of gender and culture within families. In doing so it fosters more effective, sustainable and gender-equitable </w:t>
      </w:r>
      <w:r w:rsidR="005F411B" w:rsidRPr="005F411B">
        <w:rPr>
          <w:rFonts w:ascii="Arial" w:hAnsi="Arial" w:cs="Arial"/>
          <w:lang w:eastAsia="en-GB"/>
        </w:rPr>
        <w:t xml:space="preserve">farming and </w:t>
      </w:r>
      <w:proofErr w:type="gramStart"/>
      <w:r w:rsidR="005F411B" w:rsidRPr="005F411B">
        <w:rPr>
          <w:rFonts w:ascii="Arial" w:hAnsi="Arial" w:cs="Arial"/>
          <w:lang w:eastAsia="en-GB"/>
        </w:rPr>
        <w:t>households</w:t>
      </w:r>
      <w:proofErr w:type="gramEnd"/>
      <w:r w:rsidR="005F411B" w:rsidRPr="005F411B">
        <w:rPr>
          <w:rFonts w:ascii="Arial" w:hAnsi="Arial" w:cs="Arial"/>
          <w:lang w:eastAsia="en-GB"/>
        </w:rPr>
        <w:t xml:space="preserve"> activities. </w:t>
      </w:r>
    </w:p>
    <w:p w14:paraId="6ECC6A42" w14:textId="1E0332AB" w:rsidR="00067493" w:rsidRPr="00067493" w:rsidRDefault="00067493" w:rsidP="00067493">
      <w:pPr>
        <w:pStyle w:val="ListParagraph"/>
        <w:numPr>
          <w:ilvl w:val="0"/>
          <w:numId w:val="31"/>
        </w:numPr>
        <w:rPr>
          <w:rFonts w:ascii="Arial" w:hAnsi="Arial" w:cs="Arial"/>
          <w:lang w:val="en-AU" w:eastAsia="en-GB"/>
        </w:rPr>
      </w:pPr>
      <w:r w:rsidRPr="00067493">
        <w:rPr>
          <w:rFonts w:ascii="Arial" w:hAnsi="Arial" w:cs="Arial"/>
          <w:lang w:val="en-AU" w:eastAsia="en-GB"/>
        </w:rPr>
        <w:t>T</w:t>
      </w:r>
      <w:r w:rsidRPr="00067493">
        <w:rPr>
          <w:rFonts w:ascii="Arial" w:hAnsi="Arial" w:cs="Arial"/>
          <w:lang w:val="en-AU" w:eastAsia="en-GB"/>
        </w:rPr>
        <w:t>he project</w:t>
      </w:r>
      <w:r w:rsidRPr="00067493">
        <w:rPr>
          <w:rFonts w:ascii="Arial" w:hAnsi="Arial" w:cs="Arial"/>
          <w:lang w:val="en-AU" w:eastAsia="en-GB"/>
        </w:rPr>
        <w:t xml:space="preserve"> is empowering women in</w:t>
      </w:r>
      <w:r w:rsidRPr="00067493">
        <w:rPr>
          <w:rFonts w:ascii="Arial" w:hAnsi="Arial" w:cs="Arial"/>
          <w:lang w:val="en-AU" w:eastAsia="en-GB"/>
        </w:rPr>
        <w:t xml:space="preserve"> three </w:t>
      </w:r>
      <w:r w:rsidRPr="00067493">
        <w:rPr>
          <w:rFonts w:ascii="Arial" w:hAnsi="Arial" w:cs="Arial"/>
          <w:lang w:val="en-AU" w:eastAsia="en-GB"/>
        </w:rPr>
        <w:t>ways:</w:t>
      </w:r>
      <w:r w:rsidRPr="00067493">
        <w:rPr>
          <w:rFonts w:ascii="Arial" w:hAnsi="Arial" w:cs="Arial"/>
          <w:lang w:val="en-AU" w:eastAsia="en-GB"/>
        </w:rPr>
        <w:t xml:space="preserve"> </w:t>
      </w:r>
    </w:p>
    <w:p w14:paraId="5D3A3ECB" w14:textId="6BD06B44" w:rsidR="00067493" w:rsidRPr="00067493" w:rsidRDefault="00067493" w:rsidP="00067493">
      <w:pPr>
        <w:pStyle w:val="ListParagraph"/>
        <w:numPr>
          <w:ilvl w:val="1"/>
          <w:numId w:val="31"/>
        </w:numPr>
        <w:rPr>
          <w:rFonts w:ascii="Arial" w:hAnsi="Arial" w:cs="Arial"/>
          <w:lang w:val="en-AU" w:eastAsia="en-GB"/>
        </w:rPr>
      </w:pPr>
      <w:r w:rsidRPr="00067493">
        <w:rPr>
          <w:rFonts w:ascii="Arial" w:hAnsi="Arial" w:cs="Arial"/>
          <w:lang w:val="en-AU" w:eastAsia="en-GB"/>
        </w:rPr>
        <w:t xml:space="preserve">First, the </w:t>
      </w:r>
      <w:r>
        <w:rPr>
          <w:rFonts w:ascii="Arial" w:hAnsi="Arial" w:cs="Arial"/>
          <w:lang w:val="en-AU" w:eastAsia="en-GB"/>
        </w:rPr>
        <w:t xml:space="preserve">project </w:t>
      </w:r>
      <w:r w:rsidRPr="00067493">
        <w:rPr>
          <w:rFonts w:ascii="Arial" w:hAnsi="Arial" w:cs="Arial"/>
          <w:lang w:val="en-AU" w:eastAsia="en-GB"/>
        </w:rPr>
        <w:t xml:space="preserve">FB page </w:t>
      </w:r>
      <w:r>
        <w:rPr>
          <w:rFonts w:ascii="Arial" w:hAnsi="Arial" w:cs="Arial"/>
          <w:lang w:val="en-AU" w:eastAsia="en-GB"/>
        </w:rPr>
        <w:t xml:space="preserve">is an active forum for </w:t>
      </w:r>
      <w:r w:rsidRPr="00067493">
        <w:rPr>
          <w:rFonts w:ascii="Arial" w:hAnsi="Arial" w:cs="Arial"/>
          <w:lang w:val="en-AU" w:eastAsia="en-GB"/>
        </w:rPr>
        <w:t xml:space="preserve">women </w:t>
      </w:r>
      <w:r>
        <w:rPr>
          <w:rFonts w:ascii="Arial" w:hAnsi="Arial" w:cs="Arial"/>
          <w:lang w:val="en-AU" w:eastAsia="en-GB"/>
        </w:rPr>
        <w:t>to</w:t>
      </w:r>
      <w:r w:rsidRPr="00067493">
        <w:rPr>
          <w:rFonts w:ascii="Arial" w:hAnsi="Arial" w:cs="Arial"/>
          <w:lang w:val="en-AU" w:eastAsia="en-GB"/>
        </w:rPr>
        <w:t xml:space="preserve"> shar</w:t>
      </w:r>
      <w:r>
        <w:rPr>
          <w:rFonts w:ascii="Arial" w:hAnsi="Arial" w:cs="Arial"/>
          <w:lang w:val="en-AU" w:eastAsia="en-GB"/>
        </w:rPr>
        <w:t>e</w:t>
      </w:r>
      <w:r w:rsidRPr="00067493">
        <w:rPr>
          <w:rFonts w:ascii="Arial" w:hAnsi="Arial" w:cs="Arial"/>
          <w:lang w:val="en-AU" w:eastAsia="en-GB"/>
        </w:rPr>
        <w:t xml:space="preserve"> ideas</w:t>
      </w:r>
      <w:r>
        <w:rPr>
          <w:rFonts w:ascii="Arial" w:hAnsi="Arial" w:cs="Arial"/>
          <w:lang w:val="en-AU" w:eastAsia="en-GB"/>
        </w:rPr>
        <w:t xml:space="preserve">, such as </w:t>
      </w:r>
      <w:r w:rsidRPr="00067493">
        <w:rPr>
          <w:rFonts w:ascii="Arial" w:hAnsi="Arial" w:cs="Arial"/>
          <w:lang w:val="en-AU" w:eastAsia="en-GB"/>
        </w:rPr>
        <w:t>about vegetable production</w:t>
      </w:r>
      <w:r>
        <w:rPr>
          <w:rFonts w:ascii="Arial" w:hAnsi="Arial" w:cs="Arial"/>
          <w:lang w:val="en-AU" w:eastAsia="en-GB"/>
        </w:rPr>
        <w:t>,</w:t>
      </w:r>
      <w:r w:rsidRPr="00067493">
        <w:rPr>
          <w:rFonts w:ascii="Arial" w:hAnsi="Arial" w:cs="Arial"/>
          <w:lang w:val="en-AU" w:eastAsia="en-GB"/>
        </w:rPr>
        <w:t xml:space="preserve"> project events &amp; activities. </w:t>
      </w:r>
      <w:proofErr w:type="gramStart"/>
      <w:r w:rsidRPr="00067493">
        <w:rPr>
          <w:rFonts w:ascii="Arial" w:hAnsi="Arial" w:cs="Arial"/>
          <w:lang w:val="en-AU" w:eastAsia="en-GB"/>
        </w:rPr>
        <w:t>It is clear th</w:t>
      </w:r>
      <w:r w:rsidRPr="00067493">
        <w:rPr>
          <w:rFonts w:ascii="Arial" w:hAnsi="Arial" w:cs="Arial"/>
          <w:lang w:val="en-AU" w:eastAsia="en-GB"/>
        </w:rPr>
        <w:t>at</w:t>
      </w:r>
      <w:r w:rsidRPr="00067493">
        <w:rPr>
          <w:rFonts w:ascii="Arial" w:hAnsi="Arial" w:cs="Arial"/>
          <w:lang w:val="en-AU" w:eastAsia="en-GB"/>
        </w:rPr>
        <w:t xml:space="preserve"> women</w:t>
      </w:r>
      <w:proofErr w:type="gramEnd"/>
      <w:r w:rsidRPr="00067493">
        <w:rPr>
          <w:rFonts w:ascii="Arial" w:hAnsi="Arial" w:cs="Arial"/>
          <w:lang w:val="en-AU" w:eastAsia="en-GB"/>
        </w:rPr>
        <w:t xml:space="preserve"> working in the project are emerging as</w:t>
      </w:r>
      <w:r w:rsidRPr="00067493">
        <w:rPr>
          <w:rFonts w:ascii="Arial" w:hAnsi="Arial" w:cs="Arial"/>
          <w:lang w:val="en-AU" w:eastAsia="en-GB"/>
        </w:rPr>
        <w:t xml:space="preserve"> positive</w:t>
      </w:r>
      <w:r w:rsidRPr="00067493">
        <w:rPr>
          <w:rFonts w:ascii="Arial" w:hAnsi="Arial" w:cs="Arial"/>
          <w:lang w:val="en-AU" w:eastAsia="en-GB"/>
        </w:rPr>
        <w:t> </w:t>
      </w:r>
      <w:r w:rsidRPr="00067493">
        <w:rPr>
          <w:rFonts w:ascii="Arial" w:hAnsi="Arial" w:cs="Arial"/>
          <w:u w:val="single"/>
          <w:lang w:val="en-AU" w:eastAsia="en-GB"/>
        </w:rPr>
        <w:t>role models for empowerment</w:t>
      </w:r>
      <w:r w:rsidRPr="00067493">
        <w:rPr>
          <w:rFonts w:ascii="Arial" w:hAnsi="Arial" w:cs="Arial"/>
          <w:lang w:val="en-AU" w:eastAsia="en-GB"/>
        </w:rPr>
        <w:t xml:space="preserve">. </w:t>
      </w:r>
    </w:p>
    <w:p w14:paraId="77AD393F" w14:textId="58093987" w:rsidR="00067493" w:rsidRPr="00067493" w:rsidRDefault="00067493" w:rsidP="00067493">
      <w:pPr>
        <w:pStyle w:val="ListParagraph"/>
        <w:numPr>
          <w:ilvl w:val="1"/>
          <w:numId w:val="31"/>
        </w:numPr>
        <w:rPr>
          <w:rFonts w:ascii="Arial" w:hAnsi="Arial" w:cs="Arial"/>
          <w:lang w:val="en-AU" w:eastAsia="en-GB"/>
        </w:rPr>
      </w:pPr>
      <w:r w:rsidRPr="00067493">
        <w:rPr>
          <w:rFonts w:ascii="Arial" w:hAnsi="Arial" w:cs="Arial"/>
          <w:lang w:val="en-AU" w:eastAsia="en-GB"/>
        </w:rPr>
        <w:t>Second, enhanced</w:t>
      </w:r>
      <w:r>
        <w:rPr>
          <w:rFonts w:ascii="Arial" w:hAnsi="Arial" w:cs="Arial"/>
          <w:lang w:val="en-AU" w:eastAsia="en-GB"/>
        </w:rPr>
        <w:t xml:space="preserve"> food crop </w:t>
      </w:r>
      <w:r w:rsidRPr="00067493">
        <w:rPr>
          <w:rFonts w:ascii="Arial" w:hAnsi="Arial" w:cs="Arial"/>
          <w:lang w:val="en-AU" w:eastAsia="en-GB"/>
        </w:rPr>
        <w:t>productivity, as evidenced by improved local sales, indicates households are allocating greater resources towards vegetable production</w:t>
      </w:r>
      <w:r>
        <w:rPr>
          <w:rFonts w:ascii="Arial" w:hAnsi="Arial" w:cs="Arial"/>
          <w:lang w:val="en-AU" w:eastAsia="en-GB"/>
        </w:rPr>
        <w:t>,</w:t>
      </w:r>
      <w:r w:rsidRPr="00067493">
        <w:rPr>
          <w:rFonts w:ascii="Arial" w:hAnsi="Arial" w:cs="Arial"/>
          <w:lang w:val="en-AU" w:eastAsia="en-GB"/>
        </w:rPr>
        <w:t xml:space="preserve"> traditionally a women's domain. This indicat</w:t>
      </w:r>
      <w:r>
        <w:rPr>
          <w:rFonts w:ascii="Arial" w:hAnsi="Arial" w:cs="Arial"/>
          <w:lang w:val="en-AU" w:eastAsia="en-GB"/>
        </w:rPr>
        <w:t>es</w:t>
      </w:r>
      <w:r w:rsidRPr="00067493">
        <w:rPr>
          <w:rFonts w:ascii="Arial" w:hAnsi="Arial" w:cs="Arial"/>
          <w:lang w:val="en-AU" w:eastAsia="en-GB"/>
        </w:rPr>
        <w:t xml:space="preserve"> greater bargaining power on the part of women within the household. </w:t>
      </w:r>
    </w:p>
    <w:p w14:paraId="2653BAAC" w14:textId="7019FBA7" w:rsidR="00067493" w:rsidRPr="00E155B1" w:rsidRDefault="00067493" w:rsidP="00E155B1">
      <w:pPr>
        <w:pStyle w:val="ListParagraph"/>
        <w:numPr>
          <w:ilvl w:val="1"/>
          <w:numId w:val="31"/>
        </w:numPr>
        <w:rPr>
          <w:rFonts w:ascii="Arial" w:hAnsi="Arial" w:cs="Arial"/>
          <w:lang w:val="en-AU" w:eastAsia="en-GB"/>
        </w:rPr>
      </w:pPr>
      <w:r w:rsidRPr="00067493">
        <w:rPr>
          <w:rFonts w:ascii="Arial" w:hAnsi="Arial" w:cs="Arial"/>
          <w:lang w:val="en-AU" w:eastAsia="en-GB"/>
        </w:rPr>
        <w:t>Finally, involvement of women in new enterprise activity in chocolate production indicates a</w:t>
      </w:r>
      <w:r>
        <w:rPr>
          <w:rFonts w:ascii="Arial" w:hAnsi="Arial" w:cs="Arial"/>
          <w:lang w:val="en-AU" w:eastAsia="en-GB"/>
        </w:rPr>
        <w:t xml:space="preserve"> </w:t>
      </w:r>
      <w:r w:rsidRPr="00067493">
        <w:rPr>
          <w:rFonts w:ascii="Arial" w:hAnsi="Arial" w:cs="Arial"/>
          <w:u w:val="single"/>
          <w:lang w:val="en-AU" w:eastAsia="en-GB"/>
        </w:rPr>
        <w:t>new willingness by women to seek out non-traditional entrepreneurial roles</w:t>
      </w:r>
      <w:r w:rsidRPr="00067493">
        <w:rPr>
          <w:rFonts w:ascii="Arial" w:hAnsi="Arial" w:cs="Arial"/>
          <w:lang w:val="en-AU" w:eastAsia="en-GB"/>
        </w:rPr>
        <w:t>.</w:t>
      </w:r>
    </w:p>
    <w:p w14:paraId="699E515E" w14:textId="4922A959" w:rsidR="002E043C" w:rsidRDefault="002E043C" w:rsidP="002E043C">
      <w:pPr>
        <w:pStyle w:val="Heading3"/>
      </w:pPr>
      <w:bookmarkStart w:id="24" w:name="_Toc169494744"/>
      <w:r>
        <w:t>Environmental impacts</w:t>
      </w:r>
      <w:bookmarkEnd w:id="24"/>
    </w:p>
    <w:p w14:paraId="00216909" w14:textId="34C7A6B3" w:rsidR="00B8209B" w:rsidRPr="00B8209B" w:rsidRDefault="00B8209B" w:rsidP="002C25C2">
      <w:pPr>
        <w:numPr>
          <w:ilvl w:val="0"/>
          <w:numId w:val="31"/>
        </w:numPr>
        <w:ind w:left="714" w:hanging="357"/>
        <w:rPr>
          <w:lang w:bidi="en-US"/>
        </w:rPr>
      </w:pPr>
      <w:r w:rsidRPr="00B8209B">
        <w:rPr>
          <w:lang w:bidi="en-US"/>
        </w:rPr>
        <w:t xml:space="preserve">Under planting and cocoa rehabilitation training also gave our farmers a better option to boost production from their old senile cocoa trees whereas in the past </w:t>
      </w:r>
      <w:r w:rsidRPr="00B8209B">
        <w:rPr>
          <w:lang w:bidi="en-US"/>
        </w:rPr>
        <w:lastRenderedPageBreak/>
        <w:t>they were used to clearing forests to plant new cocoa plantations which lead to devastation of the flora and fauna. Therefore, most of our farmers now used old and existing blocks to under plant and rehabilitate to get more production rather than cutting down new forest to plant cocoa.</w:t>
      </w:r>
    </w:p>
    <w:p w14:paraId="7623DAE1" w14:textId="77777777" w:rsidR="00B15130" w:rsidRPr="00B15130" w:rsidRDefault="00B15130" w:rsidP="002C25C2">
      <w:pPr>
        <w:numPr>
          <w:ilvl w:val="0"/>
          <w:numId w:val="31"/>
        </w:numPr>
        <w:ind w:left="714" w:hanging="357"/>
        <w:rPr>
          <w:lang w:bidi="en-US"/>
        </w:rPr>
      </w:pPr>
      <w:r w:rsidRPr="00B15130">
        <w:rPr>
          <w:bCs/>
          <w:lang w:bidi="en-US"/>
        </w:rPr>
        <w:t>Additional incentive for Rehabilitation of old (over 20 years) old cocoa trees. We are encouraged by the observation so far on half (50%) canopy rehabilitation pruning and stripe cropping over a temporary period. Food security and nutrition can be all addressed together with cocoa farming simultaneously with this technique however more data is needed. For the old Cocoa trees, there has being noticeable effect on the remaining 50% of the branches/ canopy in terms of increased flowering and pod production.</w:t>
      </w:r>
    </w:p>
    <w:p w14:paraId="5890D76F" w14:textId="7BAA08C2" w:rsidR="00B15130" w:rsidRPr="00C335F5" w:rsidRDefault="00B15130" w:rsidP="002C25C2">
      <w:pPr>
        <w:numPr>
          <w:ilvl w:val="0"/>
          <w:numId w:val="31"/>
        </w:numPr>
        <w:ind w:left="714" w:hanging="357"/>
        <w:rPr>
          <w:lang w:bidi="en-US"/>
        </w:rPr>
      </w:pPr>
      <w:r w:rsidRPr="00C335F5">
        <w:rPr>
          <w:lang w:bidi="en-US"/>
        </w:rPr>
        <w:t xml:space="preserve">Goat </w:t>
      </w:r>
      <w:r w:rsidR="00D71707" w:rsidRPr="00C335F5">
        <w:rPr>
          <w:lang w:bidi="en-US"/>
        </w:rPr>
        <w:t xml:space="preserve">and chicken </w:t>
      </w:r>
      <w:r w:rsidRPr="00C335F5">
        <w:rPr>
          <w:lang w:bidi="en-US"/>
        </w:rPr>
        <w:t>manure is being used for the preparation of composted fertilisers that improve soil health</w:t>
      </w:r>
      <w:r w:rsidR="001358FA" w:rsidRPr="00C335F5">
        <w:rPr>
          <w:lang w:bidi="en-US"/>
        </w:rPr>
        <w:t xml:space="preserve"> </w:t>
      </w:r>
      <w:r w:rsidR="00C335F5" w:rsidRPr="00C335F5">
        <w:rPr>
          <w:lang w:bidi="en-US"/>
        </w:rPr>
        <w:t xml:space="preserve">instead of </w:t>
      </w:r>
      <w:r w:rsidR="001358FA" w:rsidRPr="00C335F5">
        <w:rPr>
          <w:lang w:bidi="en-US"/>
        </w:rPr>
        <w:t xml:space="preserve">using inorganic fertilizers which </w:t>
      </w:r>
      <w:r w:rsidR="00E155B1">
        <w:rPr>
          <w:lang w:bidi="en-US"/>
        </w:rPr>
        <w:t xml:space="preserve">are not widely available in remote villages and </w:t>
      </w:r>
      <w:r w:rsidR="001358FA" w:rsidRPr="00C335F5">
        <w:rPr>
          <w:lang w:bidi="en-US"/>
        </w:rPr>
        <w:t>might have adverse effect</w:t>
      </w:r>
      <w:r w:rsidR="00E155B1">
        <w:rPr>
          <w:lang w:bidi="en-US"/>
        </w:rPr>
        <w:t>s</w:t>
      </w:r>
      <w:r w:rsidR="001358FA" w:rsidRPr="00C335F5">
        <w:rPr>
          <w:lang w:bidi="en-US"/>
        </w:rPr>
        <w:t xml:space="preserve"> when excessively used</w:t>
      </w:r>
      <w:r w:rsidRPr="00C335F5">
        <w:rPr>
          <w:lang w:bidi="en-US"/>
        </w:rPr>
        <w:t>.</w:t>
      </w:r>
    </w:p>
    <w:p w14:paraId="42DE4078" w14:textId="712A050E" w:rsidR="00B15130" w:rsidRPr="00B15130" w:rsidRDefault="00B15130" w:rsidP="002C25C2">
      <w:pPr>
        <w:numPr>
          <w:ilvl w:val="0"/>
          <w:numId w:val="31"/>
        </w:numPr>
        <w:ind w:left="714" w:hanging="357"/>
        <w:rPr>
          <w:lang w:bidi="en-US"/>
        </w:rPr>
      </w:pPr>
      <w:r w:rsidRPr="00B15130">
        <w:rPr>
          <w:lang w:bidi="en-US"/>
        </w:rPr>
        <w:t>Following the CRG information session on water, sanitation and hygiene a number of communities have been putting in place measures to improve drinking water quality.</w:t>
      </w:r>
    </w:p>
    <w:p w14:paraId="57A2EF32" w14:textId="2A1E6801" w:rsidR="004F1C60" w:rsidRPr="004705D5" w:rsidRDefault="002E043C" w:rsidP="004705D5">
      <w:pPr>
        <w:pStyle w:val="Heading2"/>
      </w:pPr>
      <w:bookmarkStart w:id="25" w:name="_Toc42694832"/>
      <w:bookmarkStart w:id="26" w:name="_Toc169494747"/>
      <w:r w:rsidRPr="00E76F61">
        <w:t>Communication and dissemination activities</w:t>
      </w:r>
      <w:bookmarkEnd w:id="25"/>
    </w:p>
    <w:p w14:paraId="1162B548" w14:textId="3FF69304" w:rsidR="004705D5" w:rsidRPr="004705D5" w:rsidRDefault="004705D5" w:rsidP="00D71707">
      <w:pPr>
        <w:pStyle w:val="ListParagraph"/>
        <w:numPr>
          <w:ilvl w:val="0"/>
          <w:numId w:val="6"/>
        </w:numPr>
        <w:spacing w:before="120" w:after="120" w:line="240" w:lineRule="auto"/>
        <w:ind w:left="714" w:hanging="357"/>
        <w:rPr>
          <w:rFonts w:ascii="Arial" w:hAnsi="Arial" w:cs="Arial"/>
          <w:lang w:val="en-GB"/>
        </w:rPr>
      </w:pPr>
      <w:r w:rsidRPr="004705D5">
        <w:rPr>
          <w:rFonts w:ascii="Arial" w:hAnsi="Arial" w:cs="Arial"/>
          <w:lang w:val="en-GB"/>
        </w:rPr>
        <w:t xml:space="preserve">Regular online team meetings and </w:t>
      </w:r>
      <w:r w:rsidR="00BD0DFB">
        <w:rPr>
          <w:rFonts w:ascii="Arial" w:hAnsi="Arial" w:cs="Arial"/>
          <w:lang w:val="en-GB"/>
        </w:rPr>
        <w:t xml:space="preserve">weekly </w:t>
      </w:r>
      <w:r w:rsidR="00BD0DFB" w:rsidRPr="004705D5">
        <w:rPr>
          <w:rFonts w:ascii="Arial" w:hAnsi="Arial" w:cs="Arial"/>
          <w:lang w:val="en-GB"/>
        </w:rPr>
        <w:t xml:space="preserve">WhatsApp </w:t>
      </w:r>
      <w:r w:rsidRPr="004705D5">
        <w:rPr>
          <w:rFonts w:ascii="Arial" w:hAnsi="Arial" w:cs="Arial"/>
          <w:lang w:val="en-GB"/>
        </w:rPr>
        <w:t>calls were held, and ACIAR and TADEP project reports compiled throughout the year.</w:t>
      </w:r>
    </w:p>
    <w:p w14:paraId="0DC67215" w14:textId="1BADB820" w:rsidR="004F1C60" w:rsidRPr="004705D5" w:rsidRDefault="004F1C60" w:rsidP="00D71707">
      <w:pPr>
        <w:pStyle w:val="ListParagraph"/>
        <w:numPr>
          <w:ilvl w:val="0"/>
          <w:numId w:val="6"/>
        </w:numPr>
        <w:shd w:val="clear" w:color="auto" w:fill="FFFFFF"/>
        <w:spacing w:before="120" w:after="120" w:line="240" w:lineRule="auto"/>
        <w:ind w:left="714" w:hanging="357"/>
        <w:rPr>
          <w:rFonts w:ascii="Arial" w:hAnsi="Arial" w:cs="Arial"/>
          <w:color w:val="000000"/>
        </w:rPr>
      </w:pPr>
      <w:r w:rsidRPr="003A380A">
        <w:rPr>
          <w:rFonts w:ascii="Arial" w:hAnsi="Arial" w:cs="Arial"/>
          <w:color w:val="000000"/>
        </w:rPr>
        <w:t xml:space="preserve">Project Facebook page </w:t>
      </w:r>
      <w:hyperlink r:id="rId21" w:history="1">
        <w:r w:rsidRPr="003A380A">
          <w:rPr>
            <w:rStyle w:val="Hyperlink"/>
            <w:rFonts w:ascii="Arial" w:eastAsiaTheme="majorEastAsia" w:hAnsi="Arial" w:cs="Arial"/>
          </w:rPr>
          <w:t>Bougainville Cocoa &amp; Health Project</w:t>
        </w:r>
      </w:hyperlink>
      <w:r w:rsidRPr="003A380A">
        <w:rPr>
          <w:rStyle w:val="Hyperlink"/>
          <w:rFonts w:ascii="Arial" w:eastAsiaTheme="majorEastAsia" w:hAnsi="Arial" w:cs="Arial"/>
        </w:rPr>
        <w:t xml:space="preserve"> </w:t>
      </w:r>
      <w:r w:rsidRPr="003A380A">
        <w:rPr>
          <w:rFonts w:ascii="Arial" w:hAnsi="Arial" w:cs="Arial"/>
          <w:color w:val="000000"/>
        </w:rPr>
        <w:t>has grown to 5</w:t>
      </w:r>
      <w:r w:rsidR="003D2FAD">
        <w:rPr>
          <w:rFonts w:ascii="Arial" w:hAnsi="Arial" w:cs="Arial"/>
          <w:color w:val="000000"/>
        </w:rPr>
        <w:t>50</w:t>
      </w:r>
      <w:r w:rsidRPr="003A380A">
        <w:rPr>
          <w:rFonts w:ascii="Arial" w:hAnsi="Arial" w:cs="Arial"/>
          <w:color w:val="000000"/>
        </w:rPr>
        <w:t xml:space="preserve"> </w:t>
      </w:r>
      <w:r w:rsidRPr="004705D5">
        <w:rPr>
          <w:rFonts w:ascii="Arial" w:hAnsi="Arial" w:cs="Arial"/>
          <w:color w:val="000000"/>
        </w:rPr>
        <w:t xml:space="preserve">members. </w:t>
      </w:r>
      <w:r w:rsidR="004705D5" w:rsidRPr="004705D5">
        <w:rPr>
          <w:rFonts w:ascii="Arial" w:hAnsi="Arial" w:cs="Arial"/>
          <w:color w:val="000000"/>
        </w:rPr>
        <w:t>The group is used to disseminate project updates and relevant materials to a wider audience</w:t>
      </w:r>
      <w:r w:rsidR="00BD0DFB">
        <w:rPr>
          <w:rFonts w:ascii="Arial" w:hAnsi="Arial" w:cs="Arial"/>
          <w:color w:val="000000"/>
        </w:rPr>
        <w:t>, and to facilitate sharing and exchanges of successes and failures. It</w:t>
      </w:r>
      <w:r w:rsidR="004705D5" w:rsidRPr="004705D5">
        <w:rPr>
          <w:rFonts w:ascii="Arial" w:hAnsi="Arial" w:cs="Arial"/>
          <w:color w:val="000000"/>
        </w:rPr>
        <w:t xml:space="preserve"> has proved to be a more accessible platform for those living in Bougainville and PNG. </w:t>
      </w:r>
    </w:p>
    <w:p w14:paraId="60DA357C" w14:textId="434E6EC3" w:rsidR="004705D5" w:rsidRPr="004705D5" w:rsidRDefault="004705D5" w:rsidP="00D71707">
      <w:pPr>
        <w:pStyle w:val="ListParagraph"/>
        <w:numPr>
          <w:ilvl w:val="0"/>
          <w:numId w:val="6"/>
        </w:numPr>
        <w:shd w:val="clear" w:color="auto" w:fill="FFFFFF"/>
        <w:spacing w:before="120" w:after="120" w:line="240" w:lineRule="auto"/>
        <w:ind w:left="714" w:hanging="357"/>
        <w:rPr>
          <w:rFonts w:ascii="Arial" w:hAnsi="Arial" w:cs="Arial"/>
          <w:color w:val="000000"/>
          <w:lang w:val="en-GB"/>
        </w:rPr>
      </w:pPr>
      <w:r w:rsidRPr="004705D5">
        <w:rPr>
          <w:rFonts w:ascii="Arial" w:hAnsi="Arial" w:cs="Arial"/>
          <w:color w:val="000000"/>
          <w:lang w:val="en-GB"/>
        </w:rPr>
        <w:t xml:space="preserve">The </w:t>
      </w:r>
      <w:r w:rsidRPr="004705D5">
        <w:rPr>
          <w:rFonts w:ascii="Arial" w:hAnsi="Arial" w:cs="Arial"/>
          <w:b/>
          <w:bCs/>
          <w:color w:val="000000"/>
          <w:lang w:val="en-GB"/>
        </w:rPr>
        <w:t xml:space="preserve">Bougainville Reader </w:t>
      </w:r>
      <w:r w:rsidRPr="004705D5">
        <w:rPr>
          <w:rFonts w:ascii="Arial" w:hAnsi="Arial" w:cs="Arial"/>
          <w:color w:val="000000"/>
          <w:lang w:val="en-GB"/>
        </w:rPr>
        <w:t xml:space="preserve">was developed as a platform for sharing observations, reflections, reports and stories from those working in Bougainville to improve the livelihoods of cocoa farmers. The reader includes two </w:t>
      </w:r>
      <w:r w:rsidRPr="004705D5">
        <w:rPr>
          <w:rFonts w:ascii="Arial" w:hAnsi="Arial" w:cs="Arial"/>
          <w:color w:val="000000"/>
        </w:rPr>
        <w:t xml:space="preserve">suites of writings. One is the notes and extended comments that have been compiled as part of the usual project’s activities.  These will be lost when the project closes.  The other is to provide a platform for project officers to test their research and writing skills.  Officers have been encouraged to provide notes on subjects as diverse as grinding experiments in the Laboratory, pruning research, and rainfall patterns. </w:t>
      </w:r>
    </w:p>
    <w:p w14:paraId="32FC09CE" w14:textId="5B5962D0" w:rsidR="004705D5" w:rsidRPr="004705D5" w:rsidRDefault="004705D5" w:rsidP="00D71707">
      <w:pPr>
        <w:pStyle w:val="ListParagraph"/>
        <w:numPr>
          <w:ilvl w:val="0"/>
          <w:numId w:val="6"/>
        </w:numPr>
        <w:spacing w:before="120" w:after="120" w:line="240" w:lineRule="auto"/>
        <w:ind w:left="714" w:hanging="357"/>
        <w:rPr>
          <w:rFonts w:ascii="Arial" w:hAnsi="Arial" w:cs="Arial"/>
        </w:rPr>
      </w:pPr>
      <w:r w:rsidRPr="004705D5">
        <w:rPr>
          <w:rFonts w:ascii="Arial" w:hAnsi="Arial" w:cs="Arial"/>
        </w:rPr>
        <w:t>Cocoa marketing newsletters were distributed</w:t>
      </w:r>
      <w:r>
        <w:rPr>
          <w:rFonts w:ascii="Arial" w:hAnsi="Arial" w:cs="Arial"/>
        </w:rPr>
        <w:t xml:space="preserve"> by Grant </w:t>
      </w:r>
      <w:proofErr w:type="spellStart"/>
      <w:r>
        <w:rPr>
          <w:rFonts w:ascii="Arial" w:hAnsi="Arial" w:cs="Arial"/>
        </w:rPr>
        <w:t>Vinning</w:t>
      </w:r>
      <w:proofErr w:type="spellEnd"/>
      <w:r w:rsidRPr="004705D5">
        <w:rPr>
          <w:rFonts w:ascii="Arial" w:hAnsi="Arial" w:cs="Arial"/>
        </w:rPr>
        <w:t>. The reports have focused on  factors that result in prices being what they are.  In this way some form of forecasting is presented.  Greater emphasis has been placed on factors affecting demand. Effort has also been made to identify someone within the DPI who could take over the production of the Reports.</w:t>
      </w:r>
      <w:r w:rsidR="00AA6C33" w:rsidRPr="00AA6C33">
        <w:rPr>
          <w:rFonts w:ascii="Arial" w:hAnsi="Arial"/>
          <w:sz w:val="18"/>
          <w:lang w:val="en-AU" w:bidi="ar-SA"/>
        </w:rPr>
        <w:t xml:space="preserve"> </w:t>
      </w:r>
      <w:r w:rsidR="00AA6C33" w:rsidRPr="00AA6C33">
        <w:rPr>
          <w:rFonts w:ascii="Arial" w:hAnsi="Arial" w:cs="Arial"/>
          <w:lang w:val="en-AU"/>
        </w:rPr>
        <w:t>There were over 40 newsletters between July 2020 and June 2021.  The newsletters are evolving into a two</w:t>
      </w:r>
      <w:r w:rsidR="00AA6C33">
        <w:rPr>
          <w:rFonts w:ascii="Arial" w:hAnsi="Arial" w:cs="Arial"/>
          <w:lang w:val="en-AU"/>
        </w:rPr>
        <w:t>-</w:t>
      </w:r>
      <w:r w:rsidR="00AA6C33" w:rsidRPr="00AA6C33">
        <w:rPr>
          <w:rFonts w:ascii="Arial" w:hAnsi="Arial" w:cs="Arial"/>
          <w:lang w:val="en-AU"/>
        </w:rPr>
        <w:t xml:space="preserve">way communication loop between producers and chocolate makers in Australia, New Zealand, and United Kingdom.  One of the major outcomes of the flow of information is that despite </w:t>
      </w:r>
      <w:r w:rsidR="00AA6C33">
        <w:rPr>
          <w:rFonts w:ascii="Arial" w:hAnsi="Arial" w:cs="Arial"/>
          <w:lang w:val="en-AU"/>
        </w:rPr>
        <w:t>C</w:t>
      </w:r>
      <w:r w:rsidR="00AA6C33" w:rsidRPr="00AA6C33">
        <w:rPr>
          <w:rFonts w:ascii="Arial" w:hAnsi="Arial" w:cs="Arial"/>
          <w:lang w:val="en-AU"/>
        </w:rPr>
        <w:t>ovid, the uptake of cocoa has been strong.  This has been an important outcome as it has given growers confidence that as long as they produce a good product there is a market for their product.</w:t>
      </w:r>
    </w:p>
    <w:p w14:paraId="432FC1CF" w14:textId="1AB73296" w:rsidR="001F5D52" w:rsidRPr="003A380A" w:rsidRDefault="001F5D52" w:rsidP="00D71707">
      <w:pPr>
        <w:pStyle w:val="ListParagraph"/>
        <w:numPr>
          <w:ilvl w:val="0"/>
          <w:numId w:val="6"/>
        </w:numPr>
        <w:shd w:val="clear" w:color="auto" w:fill="FFFFFF"/>
        <w:spacing w:before="120" w:after="120" w:line="240" w:lineRule="auto"/>
        <w:ind w:left="714" w:hanging="357"/>
        <w:rPr>
          <w:rFonts w:ascii="Arial" w:hAnsi="Arial" w:cs="Arial"/>
          <w:color w:val="000000"/>
        </w:rPr>
      </w:pPr>
      <w:r w:rsidRPr="001F5D52">
        <w:rPr>
          <w:rFonts w:ascii="Arial" w:hAnsi="Arial" w:cs="Arial"/>
          <w:color w:val="000000"/>
          <w:lang w:val="en-AU"/>
        </w:rPr>
        <w:t>Arrangement was made for an interview by the NBC Bougainville for DPI to update the public on the progress on monitoring of CRG project by the Health and DPI officers</w:t>
      </w:r>
    </w:p>
    <w:p w14:paraId="36E803B5" w14:textId="29E639FB" w:rsidR="00AC3F98" w:rsidRPr="003A380A" w:rsidRDefault="004F1C60" w:rsidP="00D71707">
      <w:pPr>
        <w:pStyle w:val="ListParagraph"/>
        <w:numPr>
          <w:ilvl w:val="0"/>
          <w:numId w:val="6"/>
        </w:numPr>
        <w:shd w:val="clear" w:color="auto" w:fill="FFFFFF"/>
        <w:spacing w:before="120" w:after="120" w:line="240" w:lineRule="auto"/>
        <w:ind w:left="714" w:hanging="357"/>
        <w:rPr>
          <w:rFonts w:ascii="Arial" w:hAnsi="Arial" w:cs="Arial"/>
          <w:color w:val="000000"/>
        </w:rPr>
      </w:pPr>
      <w:r w:rsidRPr="003A380A">
        <w:rPr>
          <w:rFonts w:ascii="Arial" w:hAnsi="Arial" w:cs="Arial"/>
          <w:color w:val="000000"/>
        </w:rPr>
        <w:t xml:space="preserve">Paper titled ' Factors influencing undernutrition among children &lt;5yrs from cocoa-growing communities in Bougainville' was published in the journal BMJ Global Health.  </w:t>
      </w:r>
    </w:p>
    <w:p w14:paraId="01A868B5" w14:textId="5CAD1DAC" w:rsidR="00AC3F98" w:rsidRPr="003A380A" w:rsidRDefault="00E155B1" w:rsidP="00D71707">
      <w:pPr>
        <w:pStyle w:val="ListParagraph"/>
        <w:numPr>
          <w:ilvl w:val="0"/>
          <w:numId w:val="6"/>
        </w:numPr>
        <w:shd w:val="clear" w:color="auto" w:fill="FFFFFF"/>
        <w:spacing w:before="120" w:after="120" w:line="240" w:lineRule="auto"/>
        <w:ind w:left="714" w:hanging="357"/>
        <w:rPr>
          <w:rFonts w:ascii="Arial" w:hAnsi="Arial" w:cs="Arial"/>
          <w:color w:val="000000"/>
        </w:rPr>
      </w:pPr>
      <w:r>
        <w:rPr>
          <w:rFonts w:ascii="Arial" w:hAnsi="Arial" w:cs="Arial"/>
        </w:rPr>
        <w:lastRenderedPageBreak/>
        <w:t>P</w:t>
      </w:r>
      <w:r w:rsidR="00C312BE" w:rsidRPr="003A380A">
        <w:rPr>
          <w:rFonts w:ascii="Arial" w:hAnsi="Arial" w:cs="Arial"/>
        </w:rPr>
        <w:t>aper on technology adoption, productivity gains and poverty alleviation</w:t>
      </w:r>
      <w:r w:rsidR="00BD3CFC" w:rsidRPr="003A380A">
        <w:rPr>
          <w:rFonts w:ascii="Arial" w:hAnsi="Arial" w:cs="Arial"/>
        </w:rPr>
        <w:t xml:space="preserve"> </w:t>
      </w:r>
      <w:r w:rsidR="00C312BE" w:rsidRPr="003A380A">
        <w:rPr>
          <w:rFonts w:ascii="Arial" w:hAnsi="Arial" w:cs="Arial"/>
        </w:rPr>
        <w:t xml:space="preserve">with smallholder cocoa farmers in Bougainville </w:t>
      </w:r>
      <w:r w:rsidR="00AC3F98" w:rsidRPr="003A380A">
        <w:rPr>
          <w:rFonts w:ascii="Arial" w:hAnsi="Arial" w:cs="Arial"/>
        </w:rPr>
        <w:t>is currently under review.</w:t>
      </w:r>
    </w:p>
    <w:p w14:paraId="3FD6A420" w14:textId="34AC802E" w:rsidR="00BD3CFC" w:rsidRPr="00BD3CFC" w:rsidRDefault="00BD3CFC" w:rsidP="00D71707">
      <w:pPr>
        <w:pStyle w:val="ListParagraph"/>
        <w:numPr>
          <w:ilvl w:val="0"/>
          <w:numId w:val="6"/>
        </w:numPr>
        <w:shd w:val="clear" w:color="auto" w:fill="FFFFFF"/>
        <w:spacing w:before="120" w:after="120" w:line="240" w:lineRule="auto"/>
        <w:ind w:left="714" w:hanging="357"/>
        <w:rPr>
          <w:rFonts w:ascii="Arial" w:hAnsi="Arial" w:cs="Arial"/>
          <w:color w:val="000000"/>
        </w:rPr>
      </w:pPr>
      <w:r w:rsidRPr="00BD3CFC">
        <w:rPr>
          <w:rFonts w:ascii="Arial" w:hAnsi="Arial" w:cs="Arial"/>
          <w:color w:val="000000"/>
        </w:rPr>
        <w:t xml:space="preserve">Prof </w:t>
      </w:r>
      <w:proofErr w:type="spellStart"/>
      <w:r w:rsidRPr="00BD3CFC">
        <w:rPr>
          <w:rFonts w:ascii="Arial" w:hAnsi="Arial" w:cs="Arial"/>
          <w:color w:val="000000"/>
        </w:rPr>
        <w:t>Merrilyn</w:t>
      </w:r>
      <w:proofErr w:type="spellEnd"/>
      <w:r w:rsidRPr="00BD3CFC">
        <w:rPr>
          <w:rFonts w:ascii="Arial" w:hAnsi="Arial" w:cs="Arial"/>
          <w:color w:val="000000"/>
        </w:rPr>
        <w:t xml:space="preserve"> Walton &amp; Prof David guest presented at the Marie Bashir Institute 8th Annual Colloquium on 7</w:t>
      </w:r>
      <w:r w:rsidRPr="00BD3CFC">
        <w:rPr>
          <w:rFonts w:ascii="Arial" w:hAnsi="Arial" w:cs="Arial"/>
          <w:color w:val="000000"/>
          <w:vertAlign w:val="superscript"/>
        </w:rPr>
        <w:t>th</w:t>
      </w:r>
      <w:r w:rsidRPr="00BD3CFC">
        <w:rPr>
          <w:rFonts w:ascii="Arial" w:hAnsi="Arial" w:cs="Arial"/>
          <w:color w:val="000000"/>
        </w:rPr>
        <w:t>-8</w:t>
      </w:r>
      <w:r w:rsidRPr="00BD3CFC">
        <w:rPr>
          <w:rFonts w:ascii="Arial" w:hAnsi="Arial" w:cs="Arial"/>
          <w:color w:val="000000"/>
          <w:vertAlign w:val="superscript"/>
        </w:rPr>
        <w:t>th</w:t>
      </w:r>
      <w:r w:rsidRPr="00BD3CFC">
        <w:rPr>
          <w:rFonts w:ascii="Arial" w:hAnsi="Arial" w:cs="Arial"/>
          <w:color w:val="000000"/>
        </w:rPr>
        <w:t xml:space="preserve"> October 2020</w:t>
      </w:r>
      <w:r w:rsidR="001B7E3D">
        <w:rPr>
          <w:rFonts w:ascii="Arial" w:hAnsi="Arial" w:cs="Arial"/>
          <w:color w:val="000000"/>
        </w:rPr>
        <w:t>.</w:t>
      </w:r>
    </w:p>
    <w:p w14:paraId="2863321F" w14:textId="358CD41F" w:rsidR="00BD3CFC" w:rsidRPr="00BD3CFC" w:rsidRDefault="00BD3CFC" w:rsidP="00D71707">
      <w:pPr>
        <w:pStyle w:val="ListParagraph"/>
        <w:numPr>
          <w:ilvl w:val="0"/>
          <w:numId w:val="6"/>
        </w:numPr>
        <w:shd w:val="clear" w:color="auto" w:fill="FFFFFF"/>
        <w:spacing w:before="120" w:after="120" w:line="240" w:lineRule="auto"/>
        <w:ind w:left="714" w:hanging="357"/>
        <w:rPr>
          <w:rFonts w:ascii="Arial" w:hAnsi="Arial" w:cs="Arial"/>
          <w:color w:val="000000"/>
        </w:rPr>
      </w:pPr>
      <w:r w:rsidRPr="00BD3CFC">
        <w:rPr>
          <w:rFonts w:ascii="Arial" w:hAnsi="Arial" w:cs="Arial"/>
          <w:color w:val="000000"/>
        </w:rPr>
        <w:t>Jessica Hall presented at the Marie Bashir Institute Early Career Researcher  One Health One-Day Conference on 2nd December 2020</w:t>
      </w:r>
      <w:r w:rsidR="001B7E3D">
        <w:rPr>
          <w:rFonts w:ascii="Arial" w:hAnsi="Arial" w:cs="Arial"/>
          <w:color w:val="000000"/>
        </w:rPr>
        <w:t>.</w:t>
      </w:r>
    </w:p>
    <w:p w14:paraId="0086A895" w14:textId="0483C566" w:rsidR="00BD3CFC" w:rsidRPr="00BD3CFC" w:rsidRDefault="00BD3CFC" w:rsidP="00D71707">
      <w:pPr>
        <w:pStyle w:val="ListParagraph"/>
        <w:numPr>
          <w:ilvl w:val="0"/>
          <w:numId w:val="6"/>
        </w:numPr>
        <w:shd w:val="clear" w:color="auto" w:fill="FFFFFF"/>
        <w:spacing w:before="120" w:after="120" w:line="240" w:lineRule="auto"/>
        <w:ind w:left="714" w:hanging="357"/>
        <w:rPr>
          <w:rFonts w:ascii="Arial" w:hAnsi="Arial" w:cs="Arial"/>
          <w:color w:val="000000"/>
        </w:rPr>
      </w:pPr>
      <w:r w:rsidRPr="00BD3CFC">
        <w:rPr>
          <w:rFonts w:ascii="Arial" w:hAnsi="Arial" w:cs="Arial"/>
          <w:color w:val="000000"/>
        </w:rPr>
        <w:t>Jessica Hall presented at the Sydney Global Child Health Network (SGCHN) Virtual Research Fora on 26</w:t>
      </w:r>
      <w:r w:rsidRPr="00BD3CFC">
        <w:rPr>
          <w:rFonts w:ascii="Arial" w:hAnsi="Arial" w:cs="Arial"/>
          <w:color w:val="000000"/>
          <w:vertAlign w:val="superscript"/>
        </w:rPr>
        <w:t>th</w:t>
      </w:r>
      <w:r w:rsidRPr="00BD3CFC">
        <w:rPr>
          <w:rFonts w:ascii="Arial" w:hAnsi="Arial" w:cs="Arial"/>
          <w:color w:val="000000"/>
        </w:rPr>
        <w:t xml:space="preserve"> November 2020</w:t>
      </w:r>
      <w:r w:rsidR="001B7E3D">
        <w:rPr>
          <w:rFonts w:ascii="Arial" w:hAnsi="Arial" w:cs="Arial"/>
          <w:color w:val="000000"/>
        </w:rPr>
        <w:t>.</w:t>
      </w:r>
    </w:p>
    <w:p w14:paraId="6BEE2701" w14:textId="77777777" w:rsidR="00B9769B" w:rsidRDefault="00BD3CFC" w:rsidP="00D71707">
      <w:pPr>
        <w:pStyle w:val="ListParagraph"/>
        <w:numPr>
          <w:ilvl w:val="0"/>
          <w:numId w:val="6"/>
        </w:numPr>
        <w:shd w:val="clear" w:color="auto" w:fill="FFFFFF"/>
        <w:spacing w:before="120" w:after="120" w:line="240" w:lineRule="auto"/>
        <w:ind w:left="714" w:hanging="357"/>
        <w:rPr>
          <w:rFonts w:ascii="Arial" w:hAnsi="Arial" w:cs="Arial"/>
          <w:color w:val="000000"/>
        </w:rPr>
      </w:pPr>
      <w:r w:rsidRPr="00BD3CFC">
        <w:rPr>
          <w:rFonts w:ascii="Arial" w:hAnsi="Arial" w:cs="Arial"/>
          <w:color w:val="000000"/>
        </w:rPr>
        <w:t>Jessica Hall presented at the Global Health and Nutrition Research Collaboration</w:t>
      </w:r>
      <w:r w:rsidR="007A63F1">
        <w:rPr>
          <w:rFonts w:ascii="Arial" w:hAnsi="Arial" w:cs="Arial"/>
          <w:color w:val="000000"/>
        </w:rPr>
        <w:t xml:space="preserve"> </w:t>
      </w:r>
      <w:r w:rsidRPr="00BD3CFC">
        <w:rPr>
          <w:rFonts w:ascii="Arial" w:hAnsi="Arial" w:cs="Arial"/>
          <w:color w:val="000000"/>
        </w:rPr>
        <w:t>meeting on 15th December 2020</w:t>
      </w:r>
      <w:r w:rsidR="001B7E3D">
        <w:rPr>
          <w:rFonts w:ascii="Arial" w:hAnsi="Arial" w:cs="Arial"/>
          <w:color w:val="000000"/>
        </w:rPr>
        <w:t>.</w:t>
      </w:r>
    </w:p>
    <w:p w14:paraId="6462C720" w14:textId="13B4EED3" w:rsidR="007A63F1" w:rsidRPr="007A63F1" w:rsidRDefault="007A63F1" w:rsidP="00D71707">
      <w:pPr>
        <w:pStyle w:val="ListParagraph"/>
        <w:numPr>
          <w:ilvl w:val="0"/>
          <w:numId w:val="6"/>
        </w:numPr>
        <w:shd w:val="clear" w:color="auto" w:fill="FFFFFF"/>
        <w:spacing w:before="120" w:after="120" w:line="240" w:lineRule="auto"/>
        <w:ind w:left="714" w:hanging="357"/>
        <w:rPr>
          <w:rFonts w:ascii="Arial" w:hAnsi="Arial" w:cs="Arial"/>
          <w:color w:val="000000"/>
          <w:lang w:val="en-AU"/>
        </w:rPr>
      </w:pPr>
      <w:r w:rsidRPr="007A63F1">
        <w:rPr>
          <w:rFonts w:ascii="Arial" w:hAnsi="Arial" w:cs="Arial"/>
          <w:color w:val="000000"/>
          <w:lang w:val="en-AU"/>
        </w:rPr>
        <w:t>FAO and DPI held a Bougainville Food Security Stakeholder Consultation Workshop in Buka on 12 February 2021. This is the first consultative meeting in Buka among others. Project staff presented evidence of the incidence and causes of malnutrition based on our 2017 cocoa farmers survey</w:t>
      </w:r>
      <w:r w:rsidR="00E77CC5">
        <w:rPr>
          <w:rFonts w:ascii="Arial" w:hAnsi="Arial" w:cs="Arial"/>
          <w:color w:val="000000"/>
          <w:lang w:val="en-AU"/>
        </w:rPr>
        <w:t xml:space="preserve"> </w:t>
      </w:r>
      <w:r w:rsidRPr="007A63F1">
        <w:rPr>
          <w:rFonts w:ascii="Arial" w:hAnsi="Arial" w:cs="Arial"/>
          <w:color w:val="000000"/>
          <w:lang w:val="en-AU"/>
        </w:rPr>
        <w:t>and outlined the research</w:t>
      </w:r>
      <w:r w:rsidR="001B7E3D" w:rsidRPr="00B9769B">
        <w:rPr>
          <w:rFonts w:ascii="Arial" w:hAnsi="Arial" w:cs="Arial"/>
          <w:color w:val="000000"/>
          <w:lang w:val="en-AU"/>
        </w:rPr>
        <w:t xml:space="preserve"> </w:t>
      </w:r>
      <w:r w:rsidRPr="007A63F1">
        <w:rPr>
          <w:rFonts w:ascii="Arial" w:hAnsi="Arial" w:cs="Arial"/>
          <w:color w:val="000000"/>
          <w:lang w:val="en-AU"/>
        </w:rPr>
        <w:t>activities we are undertaking to address food security</w:t>
      </w:r>
      <w:r w:rsidR="001B7E3D" w:rsidRPr="00B9769B">
        <w:rPr>
          <w:rFonts w:ascii="Arial" w:hAnsi="Arial" w:cs="Arial"/>
          <w:color w:val="000000"/>
          <w:lang w:val="en-AU"/>
        </w:rPr>
        <w:t>.</w:t>
      </w:r>
    </w:p>
    <w:p w14:paraId="0829F67B" w14:textId="63308B6F" w:rsidR="001B7E3D" w:rsidRDefault="00BD0DFB" w:rsidP="00D71707">
      <w:pPr>
        <w:pStyle w:val="ListParagraph"/>
        <w:numPr>
          <w:ilvl w:val="0"/>
          <w:numId w:val="6"/>
        </w:numPr>
        <w:shd w:val="clear" w:color="auto" w:fill="FFFFFF"/>
        <w:spacing w:before="120" w:after="120" w:line="240" w:lineRule="auto"/>
        <w:ind w:left="714" w:hanging="357"/>
        <w:rPr>
          <w:rFonts w:ascii="Arial" w:hAnsi="Arial" w:cs="Arial"/>
          <w:color w:val="000000"/>
          <w:lang w:val="en-AU"/>
        </w:rPr>
      </w:pPr>
      <w:r>
        <w:rPr>
          <w:rFonts w:ascii="Arial" w:hAnsi="Arial" w:cs="Arial"/>
          <w:color w:val="000000"/>
          <w:lang w:val="en-AU"/>
        </w:rPr>
        <w:t xml:space="preserve">Online meetings of INCOCOA </w:t>
      </w:r>
      <w:r w:rsidR="001B7E3D" w:rsidRPr="001B7E3D">
        <w:rPr>
          <w:rFonts w:ascii="Arial" w:hAnsi="Arial" w:cs="Arial"/>
          <w:color w:val="000000"/>
          <w:lang w:val="en-AU"/>
        </w:rPr>
        <w:t>cocoa research</w:t>
      </w:r>
      <w:r w:rsidR="001B7E3D" w:rsidRPr="00B9769B">
        <w:rPr>
          <w:rFonts w:ascii="Arial" w:hAnsi="Arial" w:cs="Arial"/>
          <w:color w:val="000000"/>
          <w:lang w:val="en-AU"/>
        </w:rPr>
        <w:t xml:space="preserve"> </w:t>
      </w:r>
      <w:r>
        <w:rPr>
          <w:rFonts w:ascii="Arial" w:hAnsi="Arial" w:cs="Arial"/>
          <w:color w:val="000000"/>
          <w:lang w:val="en-AU"/>
        </w:rPr>
        <w:t xml:space="preserve">community </w:t>
      </w:r>
      <w:r w:rsidR="001B7E3D" w:rsidRPr="00B9769B">
        <w:rPr>
          <w:rFonts w:ascii="Arial" w:hAnsi="Arial" w:cs="Arial"/>
          <w:color w:val="000000"/>
          <w:lang w:val="en-AU"/>
        </w:rPr>
        <w:t>will be held in</w:t>
      </w:r>
      <w:r w:rsidR="001B7E3D" w:rsidRPr="001B7E3D">
        <w:rPr>
          <w:rFonts w:ascii="Arial" w:hAnsi="Arial" w:cs="Arial"/>
          <w:color w:val="000000"/>
          <w:lang w:val="en-AU"/>
        </w:rPr>
        <w:t xml:space="preserve"> </w:t>
      </w:r>
      <w:r>
        <w:rPr>
          <w:rFonts w:ascii="Arial" w:hAnsi="Arial" w:cs="Arial"/>
          <w:color w:val="000000"/>
          <w:lang w:val="en-AU"/>
        </w:rPr>
        <w:t xml:space="preserve">place of the ISCR, originally scheduled in </w:t>
      </w:r>
      <w:r w:rsidR="001B7E3D" w:rsidRPr="001B7E3D">
        <w:rPr>
          <w:rFonts w:ascii="Arial" w:hAnsi="Arial" w:cs="Arial"/>
          <w:color w:val="000000"/>
          <w:lang w:val="en-AU"/>
        </w:rPr>
        <w:t xml:space="preserve">Montpellier </w:t>
      </w:r>
      <w:r w:rsidR="001B7E3D" w:rsidRPr="00B9769B">
        <w:rPr>
          <w:rFonts w:ascii="Arial" w:hAnsi="Arial" w:cs="Arial"/>
          <w:color w:val="000000"/>
          <w:lang w:val="en-AU"/>
        </w:rPr>
        <w:t xml:space="preserve">in </w:t>
      </w:r>
      <w:r w:rsidR="001B7E3D" w:rsidRPr="001B7E3D">
        <w:rPr>
          <w:rFonts w:ascii="Arial" w:hAnsi="Arial" w:cs="Arial"/>
          <w:color w:val="000000"/>
          <w:lang w:val="en-AU"/>
        </w:rPr>
        <w:t>September 202</w:t>
      </w:r>
      <w:r>
        <w:rPr>
          <w:rFonts w:ascii="Arial" w:hAnsi="Arial" w:cs="Arial"/>
          <w:color w:val="000000"/>
          <w:lang w:val="en-AU"/>
        </w:rPr>
        <w:t>1 but now deferred</w:t>
      </w:r>
      <w:r w:rsidR="001B7E3D" w:rsidRPr="00B9769B">
        <w:rPr>
          <w:rFonts w:ascii="Arial" w:hAnsi="Arial" w:cs="Arial"/>
          <w:color w:val="000000"/>
          <w:lang w:val="en-AU"/>
        </w:rPr>
        <w:t>.</w:t>
      </w:r>
      <w:r w:rsidR="001B7E3D" w:rsidRPr="001B7E3D">
        <w:rPr>
          <w:rFonts w:ascii="Arial" w:hAnsi="Arial" w:cs="Arial"/>
          <w:color w:val="000000"/>
          <w:lang w:val="en-AU"/>
        </w:rPr>
        <w:t xml:space="preserve">  While it remains unlikely that project staff will be able to travel to this meeting, </w:t>
      </w:r>
      <w:r>
        <w:rPr>
          <w:rFonts w:ascii="Arial" w:hAnsi="Arial" w:cs="Arial"/>
          <w:color w:val="000000"/>
          <w:lang w:val="en-AU"/>
        </w:rPr>
        <w:t>David Guest is on the organising committee of the INCOCOA meeting which has</w:t>
      </w:r>
      <w:r w:rsidR="001B7E3D" w:rsidRPr="001B7E3D">
        <w:rPr>
          <w:rFonts w:ascii="Arial" w:hAnsi="Arial" w:cs="Arial"/>
          <w:color w:val="000000"/>
          <w:lang w:val="en-AU"/>
        </w:rPr>
        <w:t xml:space="preserve"> the theme “Innovations to support market development and promote sustainability to improve</w:t>
      </w:r>
      <w:r w:rsidR="00B8209B">
        <w:rPr>
          <w:rFonts w:ascii="Arial" w:hAnsi="Arial" w:cs="Arial"/>
          <w:color w:val="000000"/>
          <w:lang w:val="en-AU"/>
        </w:rPr>
        <w:t xml:space="preserve"> </w:t>
      </w:r>
      <w:r w:rsidR="001B7E3D" w:rsidRPr="001B7E3D">
        <w:rPr>
          <w:rFonts w:ascii="Arial" w:hAnsi="Arial" w:cs="Arial"/>
          <w:color w:val="000000"/>
          <w:lang w:val="en-AU"/>
        </w:rPr>
        <w:t>farmer’s incomes”.</w:t>
      </w:r>
    </w:p>
    <w:p w14:paraId="66EB9651" w14:textId="3EC8C31C" w:rsidR="004F1C60" w:rsidRPr="003A380A" w:rsidRDefault="004F1C60" w:rsidP="00D71707">
      <w:pPr>
        <w:shd w:val="clear" w:color="auto" w:fill="FFFFFF"/>
        <w:ind w:left="360"/>
        <w:rPr>
          <w:rFonts w:cs="Arial"/>
          <w:color w:val="000000"/>
        </w:rPr>
      </w:pPr>
    </w:p>
    <w:p w14:paraId="2D38D478" w14:textId="04EED5BA" w:rsidR="003A67B3" w:rsidRDefault="003A67B3" w:rsidP="002E043C">
      <w:pPr>
        <w:pStyle w:val="Heading1"/>
      </w:pPr>
      <w:bookmarkStart w:id="27" w:name="_Toc175647185"/>
      <w:bookmarkStart w:id="28" w:name="_Toc42694833"/>
      <w:r>
        <w:lastRenderedPageBreak/>
        <w:t>Training activities</w:t>
      </w:r>
      <w:bookmarkEnd w:id="27"/>
      <w:bookmarkEnd w:id="28"/>
    </w:p>
    <w:p w14:paraId="5989FFA9" w14:textId="12DA6C8D" w:rsidR="00C371CA" w:rsidRDefault="00C371CA" w:rsidP="00C371CA"/>
    <w:p w14:paraId="2EA1DEF0" w14:textId="77777777" w:rsidR="003D0B8B" w:rsidRPr="00CC7BFE" w:rsidRDefault="00C371CA" w:rsidP="002C25C2">
      <w:pPr>
        <w:pStyle w:val="ListParagraph"/>
        <w:numPr>
          <w:ilvl w:val="0"/>
          <w:numId w:val="30"/>
        </w:numPr>
        <w:rPr>
          <w:rFonts w:ascii="Arial" w:hAnsi="Arial" w:cs="Arial"/>
        </w:rPr>
      </w:pPr>
      <w:r w:rsidRPr="003D0B8B">
        <w:rPr>
          <w:rFonts w:ascii="Arial" w:hAnsi="Arial" w:cs="Arial"/>
        </w:rPr>
        <w:t>CARE International approached the project for additional training on composting and soil management for their farmer groups, and we were delighted to be able to partner with them to deliver this. CARE receives funding from DFAT, separate to the TADEP program. The workshop was targeted at Training of Trainers (</w:t>
      </w:r>
      <w:proofErr w:type="spellStart"/>
      <w:r w:rsidRPr="003D0B8B">
        <w:rPr>
          <w:rFonts w:ascii="Arial" w:hAnsi="Arial" w:cs="Arial"/>
        </w:rPr>
        <w:t>ToT</w:t>
      </w:r>
      <w:proofErr w:type="spellEnd"/>
      <w:r w:rsidRPr="003D0B8B">
        <w:rPr>
          <w:rFonts w:ascii="Arial" w:hAnsi="Arial" w:cs="Arial"/>
        </w:rPr>
        <w:t xml:space="preserve">) at </w:t>
      </w:r>
      <w:proofErr w:type="spellStart"/>
      <w:r w:rsidRPr="00CC7BFE">
        <w:rPr>
          <w:rFonts w:ascii="Arial" w:hAnsi="Arial" w:cs="Arial"/>
        </w:rPr>
        <w:t>Wakunai</w:t>
      </w:r>
      <w:proofErr w:type="spellEnd"/>
      <w:r w:rsidRPr="00CC7BFE">
        <w:rPr>
          <w:rFonts w:ascii="Arial" w:hAnsi="Arial" w:cs="Arial"/>
        </w:rPr>
        <w:t xml:space="preserve">, Central region in February. This means this techniques will now be implemented to wider non-project farmers in Bougainville thus the spread and benefit of this technology. </w:t>
      </w:r>
    </w:p>
    <w:p w14:paraId="28E3E213" w14:textId="66754AB3" w:rsidR="003D0B8B" w:rsidRPr="00CC7BFE" w:rsidRDefault="003D0B8B" w:rsidP="002C25C2">
      <w:pPr>
        <w:pStyle w:val="ListParagraph"/>
        <w:numPr>
          <w:ilvl w:val="0"/>
          <w:numId w:val="30"/>
        </w:numPr>
        <w:rPr>
          <w:rFonts w:ascii="Arial" w:hAnsi="Arial" w:cs="Arial"/>
        </w:rPr>
      </w:pPr>
      <w:r w:rsidRPr="00CC7BFE">
        <w:rPr>
          <w:rFonts w:ascii="Arial" w:hAnsi="Arial" w:cs="Arial"/>
        </w:rPr>
        <w:t>Food safety training for cocoa bean processing in the chocolate lab is being developed.</w:t>
      </w:r>
    </w:p>
    <w:p w14:paraId="0327BCE2" w14:textId="77777777" w:rsidR="00CC7BFE" w:rsidRPr="00CC7BFE" w:rsidRDefault="00CC7BFE" w:rsidP="002C25C2">
      <w:pPr>
        <w:pStyle w:val="ListParagraph"/>
        <w:numPr>
          <w:ilvl w:val="0"/>
          <w:numId w:val="30"/>
        </w:numPr>
        <w:rPr>
          <w:rFonts w:ascii="Arial" w:hAnsi="Arial" w:cs="Arial"/>
        </w:rPr>
      </w:pPr>
      <w:r w:rsidRPr="00CC7BFE">
        <w:rPr>
          <w:rFonts w:ascii="Arial" w:hAnsi="Arial" w:cs="Arial"/>
          <w:lang w:val="en-AU"/>
        </w:rPr>
        <w:t>10 UNRE students participated in Industrial training with the DPI. The students were engaged with the project for six weeks and were exposed to various  activities such as cocoa extension and R&amp;D work. They are also given different topics or projects to work on such as Cocoa fermentation and grafting techniques.</w:t>
      </w:r>
    </w:p>
    <w:p w14:paraId="432D9735" w14:textId="706F9157" w:rsidR="00CC7BFE" w:rsidRPr="003D2FAD" w:rsidRDefault="00CC7BFE" w:rsidP="002C25C2">
      <w:pPr>
        <w:pStyle w:val="ListParagraph"/>
        <w:numPr>
          <w:ilvl w:val="0"/>
          <w:numId w:val="30"/>
        </w:numPr>
        <w:rPr>
          <w:rFonts w:ascii="Arial" w:hAnsi="Arial" w:cs="Arial"/>
        </w:rPr>
      </w:pPr>
      <w:r w:rsidRPr="003D2FAD">
        <w:rPr>
          <w:rFonts w:ascii="Arial" w:hAnsi="Arial" w:cs="Arial"/>
        </w:rPr>
        <w:t>Capacity building in family farm training occurred with staff from the DPI.</w:t>
      </w:r>
    </w:p>
    <w:p w14:paraId="5C1E29A2" w14:textId="22CCBA70" w:rsidR="008344A9" w:rsidRPr="008344A9" w:rsidRDefault="00CC7BFE" w:rsidP="002C25C2">
      <w:pPr>
        <w:pStyle w:val="ListParagraph"/>
        <w:numPr>
          <w:ilvl w:val="0"/>
          <w:numId w:val="30"/>
        </w:numPr>
        <w:rPr>
          <w:rFonts w:ascii="Arial" w:hAnsi="Arial" w:cs="Arial"/>
          <w:lang w:val="en-AU"/>
        </w:rPr>
      </w:pPr>
      <w:r w:rsidRPr="008344A9">
        <w:rPr>
          <w:rFonts w:ascii="Arial" w:hAnsi="Arial" w:cs="Arial"/>
        </w:rPr>
        <w:t xml:space="preserve">Family Farm Teams (FFT) training has now been conducted in all 9 villages of the CRG. Regional training and roll-out of the FFT is planned for all 33 VAs in 2021 as part of the main project. </w:t>
      </w:r>
      <w:r w:rsidR="008344A9" w:rsidRPr="002F4146">
        <w:rPr>
          <w:rFonts w:ascii="Arial" w:hAnsi="Arial" w:cs="Arial"/>
          <w:lang w:val="en-AU"/>
        </w:rPr>
        <w:t xml:space="preserve">.  The original trainings were held at </w:t>
      </w:r>
      <w:proofErr w:type="spellStart"/>
      <w:r w:rsidR="008344A9" w:rsidRPr="002F4146">
        <w:rPr>
          <w:rFonts w:ascii="Arial" w:hAnsi="Arial" w:cs="Arial"/>
          <w:lang w:val="en-AU"/>
        </w:rPr>
        <w:t>Tohatsie</w:t>
      </w:r>
      <w:proofErr w:type="spellEnd"/>
      <w:r w:rsidR="008344A9" w:rsidRPr="002F4146">
        <w:rPr>
          <w:rFonts w:ascii="Arial" w:hAnsi="Arial" w:cs="Arial"/>
          <w:lang w:val="en-AU"/>
        </w:rPr>
        <w:t xml:space="preserve"> Ward (</w:t>
      </w:r>
      <w:proofErr w:type="spellStart"/>
      <w:r w:rsidR="008344A9" w:rsidRPr="002F4146">
        <w:rPr>
          <w:rFonts w:ascii="Arial" w:hAnsi="Arial" w:cs="Arial"/>
          <w:lang w:val="en-AU"/>
        </w:rPr>
        <w:t>Halia</w:t>
      </w:r>
      <w:proofErr w:type="spellEnd"/>
      <w:r w:rsidR="008344A9" w:rsidRPr="002F4146">
        <w:rPr>
          <w:rFonts w:ascii="Arial" w:hAnsi="Arial" w:cs="Arial"/>
          <w:lang w:val="en-AU"/>
        </w:rPr>
        <w:t>) , Ben Matie (</w:t>
      </w:r>
      <w:proofErr w:type="spellStart"/>
      <w:r w:rsidR="008344A9" w:rsidRPr="002F4146">
        <w:rPr>
          <w:rFonts w:ascii="Arial" w:hAnsi="Arial" w:cs="Arial"/>
          <w:lang w:val="en-AU"/>
        </w:rPr>
        <w:t>Hahon</w:t>
      </w:r>
      <w:proofErr w:type="spellEnd"/>
      <w:r w:rsidR="008344A9" w:rsidRPr="002F4146">
        <w:rPr>
          <w:rFonts w:ascii="Arial" w:hAnsi="Arial" w:cs="Arial"/>
          <w:lang w:val="en-AU"/>
        </w:rPr>
        <w:t xml:space="preserve">) and </w:t>
      </w:r>
      <w:proofErr w:type="spellStart"/>
      <w:r w:rsidR="008344A9" w:rsidRPr="002F4146">
        <w:rPr>
          <w:rFonts w:ascii="Arial" w:hAnsi="Arial" w:cs="Arial"/>
          <w:lang w:val="en-AU"/>
        </w:rPr>
        <w:t>Kovanis</w:t>
      </w:r>
      <w:proofErr w:type="spellEnd"/>
      <w:r w:rsidR="008344A9" w:rsidRPr="002F4146">
        <w:rPr>
          <w:rFonts w:ascii="Arial" w:hAnsi="Arial" w:cs="Arial"/>
          <w:lang w:val="en-AU"/>
        </w:rPr>
        <w:t xml:space="preserve"> (</w:t>
      </w:r>
      <w:proofErr w:type="spellStart"/>
      <w:r w:rsidR="008344A9" w:rsidRPr="002F4146">
        <w:rPr>
          <w:rFonts w:ascii="Arial" w:hAnsi="Arial" w:cs="Arial"/>
          <w:lang w:val="en-AU"/>
        </w:rPr>
        <w:t>Tinputz</w:t>
      </w:r>
      <w:proofErr w:type="spellEnd"/>
      <w:r w:rsidR="008344A9" w:rsidRPr="002F4146">
        <w:rPr>
          <w:rFonts w:ascii="Arial" w:hAnsi="Arial" w:cs="Arial"/>
          <w:lang w:val="en-AU"/>
        </w:rPr>
        <w:t>) for North.  Later it was conducted in two sites in Central (</w:t>
      </w:r>
      <w:proofErr w:type="spellStart"/>
      <w:r w:rsidR="008344A9" w:rsidRPr="002F4146">
        <w:rPr>
          <w:rFonts w:ascii="Arial" w:hAnsi="Arial" w:cs="Arial"/>
          <w:lang w:val="en-AU"/>
        </w:rPr>
        <w:t>Kasowaro-Manetai</w:t>
      </w:r>
      <w:proofErr w:type="spellEnd"/>
      <w:r w:rsidR="008344A9" w:rsidRPr="002F4146">
        <w:rPr>
          <w:rFonts w:ascii="Arial" w:hAnsi="Arial" w:cs="Arial"/>
          <w:lang w:val="en-AU"/>
        </w:rPr>
        <w:t xml:space="preserve"> and </w:t>
      </w:r>
      <w:proofErr w:type="spellStart"/>
      <w:r w:rsidR="008344A9" w:rsidRPr="002F4146">
        <w:rPr>
          <w:rFonts w:ascii="Arial" w:hAnsi="Arial" w:cs="Arial"/>
          <w:lang w:val="en-AU"/>
        </w:rPr>
        <w:t>Kaprosipa-Wakunai</w:t>
      </w:r>
      <w:proofErr w:type="spellEnd"/>
      <w:r w:rsidR="008344A9" w:rsidRPr="002F4146">
        <w:rPr>
          <w:rFonts w:ascii="Arial" w:hAnsi="Arial" w:cs="Arial"/>
          <w:lang w:val="en-AU"/>
        </w:rPr>
        <w:t>) before going to 4 sites in South (</w:t>
      </w:r>
      <w:proofErr w:type="spellStart"/>
      <w:r w:rsidR="008344A9" w:rsidRPr="002F4146">
        <w:rPr>
          <w:rFonts w:ascii="Arial" w:hAnsi="Arial" w:cs="Arial"/>
          <w:lang w:val="en-AU"/>
        </w:rPr>
        <w:t>Mamaro</w:t>
      </w:r>
      <w:proofErr w:type="spellEnd"/>
      <w:r w:rsidR="008344A9" w:rsidRPr="002F4146">
        <w:rPr>
          <w:rFonts w:ascii="Arial" w:hAnsi="Arial" w:cs="Arial"/>
          <w:lang w:val="en-AU"/>
        </w:rPr>
        <w:t xml:space="preserve">, </w:t>
      </w:r>
      <w:proofErr w:type="spellStart"/>
      <w:r w:rsidR="008344A9" w:rsidRPr="002F4146">
        <w:rPr>
          <w:rFonts w:ascii="Arial" w:hAnsi="Arial" w:cs="Arial"/>
          <w:lang w:val="en-AU"/>
        </w:rPr>
        <w:t>Koogu</w:t>
      </w:r>
      <w:proofErr w:type="spellEnd"/>
      <w:r w:rsidR="008344A9" w:rsidRPr="002F4146">
        <w:rPr>
          <w:rFonts w:ascii="Arial" w:hAnsi="Arial" w:cs="Arial"/>
          <w:lang w:val="en-AU"/>
        </w:rPr>
        <w:t xml:space="preserve"> &amp; </w:t>
      </w:r>
      <w:proofErr w:type="spellStart"/>
      <w:r w:rsidR="008344A9" w:rsidRPr="002F4146">
        <w:rPr>
          <w:rFonts w:ascii="Arial" w:hAnsi="Arial" w:cs="Arial"/>
          <w:lang w:val="en-AU"/>
        </w:rPr>
        <w:t>Kikimogu</w:t>
      </w:r>
      <w:proofErr w:type="spellEnd"/>
      <w:r w:rsidR="008344A9" w:rsidRPr="002F4146">
        <w:rPr>
          <w:rFonts w:ascii="Arial" w:hAnsi="Arial" w:cs="Arial"/>
          <w:lang w:val="en-AU"/>
        </w:rPr>
        <w:t xml:space="preserve"> in Buin) and </w:t>
      </w:r>
      <w:proofErr w:type="spellStart"/>
      <w:r w:rsidR="008344A9" w:rsidRPr="002F4146">
        <w:rPr>
          <w:rFonts w:ascii="Arial" w:hAnsi="Arial" w:cs="Arial"/>
          <w:lang w:val="en-AU"/>
        </w:rPr>
        <w:t>Mosiho</w:t>
      </w:r>
      <w:proofErr w:type="spellEnd"/>
      <w:r w:rsidR="008344A9" w:rsidRPr="002F4146">
        <w:rPr>
          <w:rFonts w:ascii="Arial" w:hAnsi="Arial" w:cs="Arial"/>
          <w:lang w:val="en-AU"/>
        </w:rPr>
        <w:t xml:space="preserve"> in –Bana in September/</w:t>
      </w:r>
      <w:proofErr w:type="spellStart"/>
      <w:r w:rsidR="008344A9" w:rsidRPr="002F4146">
        <w:rPr>
          <w:rFonts w:ascii="Arial" w:hAnsi="Arial" w:cs="Arial"/>
          <w:lang w:val="en-AU"/>
        </w:rPr>
        <w:t>october</w:t>
      </w:r>
      <w:proofErr w:type="spellEnd"/>
      <w:r w:rsidR="008344A9" w:rsidRPr="002F4146">
        <w:rPr>
          <w:rFonts w:ascii="Arial" w:hAnsi="Arial" w:cs="Arial"/>
          <w:lang w:val="en-AU"/>
        </w:rPr>
        <w:t xml:space="preserve"> 2020.  FFT training in the North is complete and South and Central Bougainville will be completed </w:t>
      </w:r>
      <w:r w:rsidR="008344A9" w:rsidRPr="002F4146">
        <w:rPr>
          <w:rFonts w:ascii="Arial" w:hAnsi="Arial" w:cs="Arial"/>
          <w:bCs/>
          <w:lang w:val="en-AU"/>
        </w:rPr>
        <w:t>September/October 2021.</w:t>
      </w:r>
      <w:r w:rsidR="008344A9" w:rsidRPr="002F4146">
        <w:rPr>
          <w:rFonts w:ascii="Arial" w:hAnsi="Arial" w:cs="Arial"/>
          <w:lang w:val="en-AU"/>
        </w:rPr>
        <w:t xml:space="preserve">Villages have </w:t>
      </w:r>
      <w:r w:rsidR="008344A9">
        <w:rPr>
          <w:rFonts w:ascii="Arial" w:hAnsi="Arial" w:cs="Arial"/>
          <w:lang w:val="en-AU"/>
        </w:rPr>
        <w:t xml:space="preserve">already </w:t>
      </w:r>
      <w:r w:rsidR="008344A9" w:rsidRPr="002F4146">
        <w:rPr>
          <w:rFonts w:ascii="Arial" w:hAnsi="Arial" w:cs="Arial"/>
          <w:lang w:val="en-AU"/>
        </w:rPr>
        <w:t xml:space="preserve">applied their knowledge and skills acquired during the vegetable gardening and nutrition information sessions to grow new food crops such as cabbage.  </w:t>
      </w:r>
    </w:p>
    <w:p w14:paraId="470E92CC" w14:textId="0C300E63" w:rsidR="00CC7BFE" w:rsidRPr="00CC7BFE" w:rsidRDefault="00CC7BFE" w:rsidP="002C25C2">
      <w:pPr>
        <w:pStyle w:val="ListParagraph"/>
        <w:numPr>
          <w:ilvl w:val="0"/>
          <w:numId w:val="30"/>
        </w:numPr>
        <w:rPr>
          <w:rFonts w:ascii="Arial" w:hAnsi="Arial" w:cs="Arial"/>
        </w:rPr>
      </w:pPr>
    </w:p>
    <w:p w14:paraId="427E15C2" w14:textId="77777777" w:rsidR="00CC7BFE" w:rsidRPr="003D0B8B" w:rsidRDefault="00CC7BFE" w:rsidP="002C25C2">
      <w:pPr>
        <w:pStyle w:val="ListParagraph"/>
        <w:numPr>
          <w:ilvl w:val="0"/>
          <w:numId w:val="30"/>
        </w:numPr>
        <w:rPr>
          <w:rFonts w:ascii="Arial" w:hAnsi="Arial" w:cs="Arial"/>
        </w:rPr>
      </w:pPr>
    </w:p>
    <w:p w14:paraId="60830EF9" w14:textId="77777777" w:rsidR="00C371CA" w:rsidRPr="00C371CA" w:rsidRDefault="00C371CA" w:rsidP="00C371CA"/>
    <w:p w14:paraId="29BE1842" w14:textId="265223A9" w:rsidR="003A67B3" w:rsidRDefault="003A67B3" w:rsidP="002E043C">
      <w:pPr>
        <w:pStyle w:val="Heading1"/>
      </w:pPr>
      <w:bookmarkStart w:id="29" w:name="_Toc175647186"/>
      <w:bookmarkStart w:id="30" w:name="_Toc42694834"/>
      <w:r>
        <w:lastRenderedPageBreak/>
        <w:t>Intellectual property</w:t>
      </w:r>
      <w:bookmarkEnd w:id="29"/>
      <w:bookmarkEnd w:id="30"/>
    </w:p>
    <w:p w14:paraId="1808D660" w14:textId="77777777" w:rsidR="00C1510B" w:rsidRPr="003A67B3" w:rsidRDefault="00C1510B" w:rsidP="00C1510B">
      <w:r>
        <w:t>Nothing to Report</w:t>
      </w:r>
    </w:p>
    <w:p w14:paraId="56873AD7" w14:textId="77777777" w:rsidR="003A67B3" w:rsidRDefault="003A67B3" w:rsidP="002E043C">
      <w:pPr>
        <w:pStyle w:val="Heading1"/>
      </w:pPr>
      <w:bookmarkStart w:id="31" w:name="_Toc175647187"/>
      <w:bookmarkStart w:id="32" w:name="_Toc42694835"/>
      <w:r>
        <w:lastRenderedPageBreak/>
        <w:t>Variations to future activities</w:t>
      </w:r>
      <w:bookmarkEnd w:id="31"/>
      <w:bookmarkEnd w:id="32"/>
    </w:p>
    <w:p w14:paraId="1CE935EE" w14:textId="668A2DC7" w:rsidR="003A67B3" w:rsidRPr="00B575C8" w:rsidRDefault="005F5104" w:rsidP="002C25C2">
      <w:pPr>
        <w:pStyle w:val="ListParagraph"/>
        <w:numPr>
          <w:ilvl w:val="0"/>
          <w:numId w:val="35"/>
        </w:numPr>
        <w:rPr>
          <w:rFonts w:ascii="Arial" w:hAnsi="Arial" w:cs="Arial"/>
        </w:rPr>
      </w:pPr>
      <w:r w:rsidRPr="00B575C8">
        <w:rPr>
          <w:rFonts w:ascii="Arial" w:hAnsi="Arial" w:cs="Arial"/>
        </w:rPr>
        <w:t xml:space="preserve">A 12 month, no-cost project extension was </w:t>
      </w:r>
      <w:r w:rsidR="0065343B">
        <w:rPr>
          <w:rFonts w:ascii="Arial" w:hAnsi="Arial" w:cs="Arial"/>
        </w:rPr>
        <w:t>approved</w:t>
      </w:r>
      <w:r w:rsidRPr="00B575C8">
        <w:rPr>
          <w:rFonts w:ascii="Arial" w:hAnsi="Arial" w:cs="Arial"/>
        </w:rPr>
        <w:t xml:space="preserve"> to enable the project to try and make up for lost time due to the COVID-19 pandemic, so the new </w:t>
      </w:r>
      <w:r w:rsidR="00F93AB0" w:rsidRPr="00B575C8">
        <w:rPr>
          <w:rFonts w:ascii="Arial" w:hAnsi="Arial" w:cs="Arial"/>
        </w:rPr>
        <w:t xml:space="preserve">end </w:t>
      </w:r>
      <w:r w:rsidRPr="00B575C8">
        <w:rPr>
          <w:rFonts w:ascii="Arial" w:hAnsi="Arial" w:cs="Arial"/>
        </w:rPr>
        <w:t>date for this project is</w:t>
      </w:r>
      <w:r w:rsidR="00766459">
        <w:rPr>
          <w:rFonts w:ascii="Arial" w:hAnsi="Arial" w:cs="Arial"/>
        </w:rPr>
        <w:t xml:space="preserve"> </w:t>
      </w:r>
      <w:r w:rsidRPr="00B575C8">
        <w:rPr>
          <w:rFonts w:ascii="Arial" w:hAnsi="Arial" w:cs="Arial"/>
        </w:rPr>
        <w:t>now December 2022.</w:t>
      </w:r>
      <w:r w:rsidR="0065343B">
        <w:rPr>
          <w:rFonts w:ascii="Arial" w:hAnsi="Arial" w:cs="Arial"/>
        </w:rPr>
        <w:t xml:space="preserve"> Funds withheld by ACIAR in 2020 will be used to support completion of the project.</w:t>
      </w:r>
    </w:p>
    <w:p w14:paraId="5A3BCEC1" w14:textId="3F7ED76E" w:rsidR="00B575C8" w:rsidRPr="00B575C8" w:rsidRDefault="00B575C8" w:rsidP="002C25C2">
      <w:pPr>
        <w:pStyle w:val="ListParagraph"/>
        <w:numPr>
          <w:ilvl w:val="0"/>
          <w:numId w:val="35"/>
        </w:numPr>
        <w:rPr>
          <w:rFonts w:ascii="Arial" w:hAnsi="Arial" w:cs="Arial"/>
          <w:lang w:val="en-AU"/>
        </w:rPr>
      </w:pPr>
      <w:r w:rsidRPr="00B575C8">
        <w:rPr>
          <w:rFonts w:ascii="Arial" w:hAnsi="Arial" w:cs="Arial"/>
          <w:lang w:val="en-AU"/>
        </w:rPr>
        <w:t xml:space="preserve">An initiative to build chicken houses emerged when our VEWs were facing difficulties in accessing chicken </w:t>
      </w:r>
      <w:r w:rsidR="0065343B">
        <w:rPr>
          <w:rFonts w:ascii="Arial" w:hAnsi="Arial" w:cs="Arial"/>
          <w:lang w:val="en-AU"/>
        </w:rPr>
        <w:t>m</w:t>
      </w:r>
      <w:r w:rsidRPr="00B575C8">
        <w:rPr>
          <w:rFonts w:ascii="Arial" w:hAnsi="Arial" w:cs="Arial"/>
          <w:lang w:val="en-AU"/>
        </w:rPr>
        <w:t>anure. Chicken wire w</w:t>
      </w:r>
      <w:r w:rsidR="0065343B">
        <w:rPr>
          <w:rFonts w:ascii="Arial" w:hAnsi="Arial" w:cs="Arial"/>
          <w:lang w:val="en-AU"/>
        </w:rPr>
        <w:t>as</w:t>
      </w:r>
      <w:r w:rsidRPr="00B575C8">
        <w:rPr>
          <w:rFonts w:ascii="Arial" w:hAnsi="Arial" w:cs="Arial"/>
          <w:lang w:val="en-AU"/>
        </w:rPr>
        <w:t xml:space="preserve"> distributed to them to help them accumulate chicken manure for their composting activities.</w:t>
      </w:r>
    </w:p>
    <w:p w14:paraId="4377BB59" w14:textId="77777777" w:rsidR="00B575C8" w:rsidRPr="00B575C8" w:rsidRDefault="00B575C8" w:rsidP="002C25C2">
      <w:pPr>
        <w:pStyle w:val="ListParagraph"/>
        <w:numPr>
          <w:ilvl w:val="0"/>
          <w:numId w:val="35"/>
        </w:numPr>
        <w:rPr>
          <w:rFonts w:ascii="Arial" w:hAnsi="Arial" w:cs="Arial"/>
          <w:lang w:val="en-AU"/>
        </w:rPr>
      </w:pPr>
      <w:r w:rsidRPr="00B575C8">
        <w:rPr>
          <w:rFonts w:ascii="Arial" w:hAnsi="Arial" w:cs="Arial"/>
          <w:lang w:val="en-AU"/>
        </w:rPr>
        <w:t>Assessment of the 18 clones to the Bougainville micro climatic zones also surfaced when some of the clones were seen to not performing well. Some of the budwood gardens will be selected to carry out this activity.</w:t>
      </w:r>
    </w:p>
    <w:p w14:paraId="310CF39A" w14:textId="77777777" w:rsidR="00B575C8" w:rsidRDefault="00B575C8" w:rsidP="002C25C2">
      <w:pPr>
        <w:pStyle w:val="ListParagraph"/>
        <w:numPr>
          <w:ilvl w:val="0"/>
          <w:numId w:val="35"/>
        </w:numPr>
      </w:pPr>
    </w:p>
    <w:p w14:paraId="099C2AB2" w14:textId="77777777" w:rsidR="00B575C8" w:rsidRPr="003A67B3" w:rsidRDefault="00B575C8" w:rsidP="003A67B3"/>
    <w:p w14:paraId="39C6AD8C" w14:textId="77777777" w:rsidR="003A67B3" w:rsidRDefault="003A67B3" w:rsidP="002E043C">
      <w:pPr>
        <w:pStyle w:val="Heading1"/>
      </w:pPr>
      <w:bookmarkStart w:id="33" w:name="_Toc175647188"/>
      <w:bookmarkStart w:id="34" w:name="_Toc42694836"/>
      <w:r>
        <w:lastRenderedPageBreak/>
        <w:t>Variations to personnel</w:t>
      </w:r>
      <w:bookmarkEnd w:id="33"/>
      <w:bookmarkEnd w:id="34"/>
    </w:p>
    <w:p w14:paraId="179BFE2E" w14:textId="095FBBBE" w:rsidR="00A87E0A" w:rsidRDefault="00A87E0A" w:rsidP="00A87E0A">
      <w:pPr>
        <w:rPr>
          <w:iCs/>
          <w:lang w:val="en-US"/>
        </w:rPr>
      </w:pPr>
      <w:proofErr w:type="spellStart"/>
      <w:r w:rsidRPr="00A87E0A">
        <w:rPr>
          <w:iCs/>
          <w:lang w:val="en-US"/>
        </w:rPr>
        <w:t>Iranious</w:t>
      </w:r>
      <w:proofErr w:type="spellEnd"/>
      <w:r w:rsidRPr="00A87E0A">
        <w:rPr>
          <w:iCs/>
          <w:lang w:val="en-US"/>
        </w:rPr>
        <w:t xml:space="preserve"> Simon has replaced VEW Alex Bialik in the </w:t>
      </w:r>
      <w:proofErr w:type="spellStart"/>
      <w:r w:rsidRPr="00A87E0A">
        <w:rPr>
          <w:iCs/>
          <w:lang w:val="en-US"/>
        </w:rPr>
        <w:t>Sorom</w:t>
      </w:r>
      <w:proofErr w:type="spellEnd"/>
      <w:r w:rsidRPr="00A87E0A">
        <w:rPr>
          <w:iCs/>
          <w:lang w:val="en-US"/>
        </w:rPr>
        <w:t xml:space="preserve"> </w:t>
      </w:r>
      <w:r>
        <w:rPr>
          <w:iCs/>
          <w:lang w:val="en-US"/>
        </w:rPr>
        <w:t>W</w:t>
      </w:r>
      <w:r w:rsidRPr="00A87E0A">
        <w:rPr>
          <w:iCs/>
          <w:lang w:val="en-US"/>
        </w:rPr>
        <w:t>A. Alex has stepped down due to other work commitments in the community to allow his farmer to take the job. The community, chiefs and WA member were happy to select him to replace Alex.</w:t>
      </w:r>
    </w:p>
    <w:p w14:paraId="38B22ED5" w14:textId="49B245EB" w:rsidR="0065343B" w:rsidRDefault="0065343B" w:rsidP="00A87E0A">
      <w:pPr>
        <w:rPr>
          <w:iCs/>
          <w:lang w:val="en-US"/>
        </w:rPr>
      </w:pPr>
      <w:r>
        <w:rPr>
          <w:iCs/>
          <w:lang w:val="en-US"/>
        </w:rPr>
        <w:t>Associate Professor Phillip Simmons joined the team to support economic analyses of the costs and benefits of project activities. Phil has substantial experience with IFPRI.</w:t>
      </w:r>
    </w:p>
    <w:p w14:paraId="57311818" w14:textId="0FEF7D52" w:rsidR="0065343B" w:rsidRPr="00A87E0A" w:rsidRDefault="0065343B" w:rsidP="00A87E0A">
      <w:pPr>
        <w:rPr>
          <w:iCs/>
          <w:lang w:val="en-US"/>
        </w:rPr>
      </w:pPr>
      <w:r>
        <w:rPr>
          <w:iCs/>
          <w:lang w:val="en-US"/>
        </w:rPr>
        <w:t>Project Officer Jess Hall returned from maternity leave in July 2021.</w:t>
      </w:r>
    </w:p>
    <w:p w14:paraId="15FCB5A5" w14:textId="4BC62158" w:rsidR="003A67B3" w:rsidRPr="003A67B3" w:rsidRDefault="003A67B3" w:rsidP="003A67B3"/>
    <w:p w14:paraId="1AD12FFE" w14:textId="77777777" w:rsidR="003A67B3" w:rsidRDefault="003A67B3" w:rsidP="002E043C">
      <w:pPr>
        <w:pStyle w:val="Heading1"/>
      </w:pPr>
      <w:bookmarkStart w:id="35" w:name="_Toc175647189"/>
      <w:bookmarkStart w:id="36" w:name="_Toc42694837"/>
      <w:r>
        <w:lastRenderedPageBreak/>
        <w:t>Problems and opportunities</w:t>
      </w:r>
      <w:bookmarkEnd w:id="35"/>
      <w:bookmarkEnd w:id="36"/>
    </w:p>
    <w:p w14:paraId="662AEDD3" w14:textId="626C7201" w:rsidR="003A67B3" w:rsidRDefault="003A67B3" w:rsidP="00677122"/>
    <w:p w14:paraId="065EC379" w14:textId="7A9263F3" w:rsidR="00994E89" w:rsidRPr="00B96B4C" w:rsidRDefault="00994E89" w:rsidP="00994E89">
      <w:pPr>
        <w:rPr>
          <w:b/>
          <w:bCs/>
        </w:rPr>
      </w:pPr>
      <w:r w:rsidRPr="00994E89">
        <w:rPr>
          <w:b/>
          <w:bCs/>
        </w:rPr>
        <w:t>Problems</w:t>
      </w:r>
      <w:r w:rsidR="00B850C0">
        <w:rPr>
          <w:b/>
          <w:bCs/>
        </w:rPr>
        <w:t xml:space="preserve">/ </w:t>
      </w:r>
      <w:r w:rsidRPr="00B96B4C">
        <w:rPr>
          <w:b/>
          <w:bCs/>
        </w:rPr>
        <w:t xml:space="preserve">Opportunities </w:t>
      </w:r>
    </w:p>
    <w:p w14:paraId="330E5BAD" w14:textId="77777777" w:rsidR="001F4044" w:rsidRPr="001F4044" w:rsidRDefault="001F4044" w:rsidP="001F4044">
      <w:r w:rsidRPr="001F4044">
        <w:t>It has generally been assumed that the COVID-19 pandemic would cause food insecurity in urban and rural communities on Pacific Islands like Bougainville. It was feared that disrupted supply chains and labour mobility will cause significant shocks to households. It was also feared that returning migrant labour might swamp local food systems. Global uncertainty would drive down commodity prices, farm incomes and drive-up living costs.</w:t>
      </w:r>
    </w:p>
    <w:p w14:paraId="4AEDD6F3" w14:textId="407E6EB8" w:rsidR="001F4044" w:rsidRPr="001F4044" w:rsidRDefault="001F4044" w:rsidP="001F4044">
      <w:r w:rsidRPr="001F4044">
        <w:t>However, we are hearing</w:t>
      </w:r>
      <w:r w:rsidR="001A6083">
        <w:t xml:space="preserve"> and will continue to monitor reports</w:t>
      </w:r>
      <w:r w:rsidRPr="001F4044">
        <w:t xml:space="preserve"> that the local response to the pandemic </w:t>
      </w:r>
      <w:r w:rsidR="001A6083">
        <w:t>has</w:t>
      </w:r>
      <w:r w:rsidRPr="001F4044">
        <w:t xml:space="preserve"> had a positive effect on food security for cocoa farmers in Bougainville. Cocoa farmers in Bougainville now appear to be producing more cocoa and more food crops than before the pandemic.</w:t>
      </w:r>
      <w:r w:rsidR="001A6083">
        <w:t xml:space="preserve"> </w:t>
      </w:r>
      <w:r w:rsidRPr="001F4044">
        <w:t xml:space="preserve">The first part of the explanation is that the rapid lockdown of the island of Bougainville in 2020 helped contain the virus. </w:t>
      </w:r>
    </w:p>
    <w:p w14:paraId="215C08CA" w14:textId="77777777" w:rsidR="001F4044" w:rsidRPr="001F4044" w:rsidRDefault="001F4044" w:rsidP="001F4044">
      <w:r w:rsidRPr="001F4044">
        <w:t xml:space="preserve">Secondly, we know that labour is a significant constraint to improving crop production. While the predicted return of people from urban centres has increased the local demand for food, we think this relatively young, </w:t>
      </w:r>
      <w:proofErr w:type="spellStart"/>
      <w:r w:rsidRPr="001F4044">
        <w:t>well educated</w:t>
      </w:r>
      <w:proofErr w:type="spellEnd"/>
      <w:r w:rsidRPr="001F4044">
        <w:t xml:space="preserve"> and healthy workforce has introduced new skills and innovations that increase local food supplies and decrease the reliance on imported foods. </w:t>
      </w:r>
    </w:p>
    <w:p w14:paraId="62C9DF0F" w14:textId="77777777" w:rsidR="001F4044" w:rsidRPr="001F4044" w:rsidRDefault="001F4044" w:rsidP="001F4044">
      <w:r w:rsidRPr="001F4044">
        <w:t xml:space="preserve">The influx of labour has also helped commodity crop production like cocoa, in defiance of the anticipated slump in markets. Commodity crops provide cash income in rural villages that is essential for local transport, medical care, school fees, clothing and food. Spending this cash stimulates town and Provincial economies. </w:t>
      </w:r>
    </w:p>
    <w:p w14:paraId="757F2CB2" w14:textId="77777777" w:rsidR="001F4044" w:rsidRPr="001F4044" w:rsidRDefault="001F4044" w:rsidP="001F4044">
      <w:r w:rsidRPr="001F4044">
        <w:t xml:space="preserve">In many ways the local response to COVID-19 pandemic has demonstrated a resilience not seen in the globalised economy. </w:t>
      </w:r>
    </w:p>
    <w:p w14:paraId="2AE2983C" w14:textId="77777777" w:rsidR="001F4044" w:rsidRPr="001F4044" w:rsidRDefault="001F4044" w:rsidP="001F4044">
      <w:r w:rsidRPr="001F4044">
        <w:t>We think the Covid-19 pandemic supports our proposition that improved education and health services support more productive, healthier and more food secure communities.</w:t>
      </w:r>
    </w:p>
    <w:p w14:paraId="50682496" w14:textId="49CDB3FF" w:rsidR="006058B4" w:rsidRPr="002B5048" w:rsidRDefault="006058B4" w:rsidP="006058B4">
      <w:r w:rsidRPr="002B5048">
        <w:t xml:space="preserve">Two main problems that hindered progress </w:t>
      </w:r>
      <w:r w:rsidR="001A6083">
        <w:t>last year</w:t>
      </w:r>
      <w:r w:rsidRPr="002B5048">
        <w:t xml:space="preserve"> w</w:t>
      </w:r>
      <w:r w:rsidR="001A6083">
        <w:t>ere</w:t>
      </w:r>
      <w:r w:rsidRPr="002B5048">
        <w:t xml:space="preserve"> the C19 lockdowns</w:t>
      </w:r>
      <w:r w:rsidR="001A6083">
        <w:t>, then</w:t>
      </w:r>
      <w:r w:rsidRPr="002B5048">
        <w:t xml:space="preserve"> when the lockdowns were lifted Bougainville went into election fever.</w:t>
      </w:r>
      <w:r w:rsidR="001A6083">
        <w:t xml:space="preserve"> </w:t>
      </w:r>
      <w:r w:rsidRPr="002B5048">
        <w:t>Both VEWs and officers were busy either been campaigners, scrutineers, polling officials or just providing security. This affected the progress of the project activities, however, few VEWs took that as an opportunity to stay home and work the land.</w:t>
      </w:r>
    </w:p>
    <w:p w14:paraId="1657AFB3" w14:textId="29D5240C" w:rsidR="006058B4" w:rsidRDefault="006058B4" w:rsidP="006058B4">
      <w:r w:rsidRPr="002B5048">
        <w:t>The C19 lockdowns also gave the opportunity for cocoa farmers to look seriously into maintaining their cocoa blocks as those who had well maintained cocoa blocks had a good time selling the cocoa dry bean bags while the by-standers who depended on the open Market produce of vegetables, fish and betelnuts found it very difficult to make ends meet as the main markets were closed. It was encouraging to see farmers either rehabilitating their blocks or clearing new land to plant cocoa.</w:t>
      </w:r>
    </w:p>
    <w:p w14:paraId="40664B7E" w14:textId="77777777" w:rsidR="00736360" w:rsidRPr="00EA67D1" w:rsidRDefault="00736360" w:rsidP="00736360">
      <w:pPr>
        <w:rPr>
          <w:lang w:bidi="en-US"/>
        </w:rPr>
      </w:pPr>
      <w:r>
        <w:rPr>
          <w:lang w:bidi="en-US"/>
        </w:rPr>
        <w:t>Further, t</w:t>
      </w:r>
      <w:r w:rsidRPr="00EA67D1">
        <w:rPr>
          <w:lang w:bidi="en-US"/>
        </w:rPr>
        <w:t xml:space="preserve">he </w:t>
      </w:r>
      <w:r>
        <w:rPr>
          <w:lang w:bidi="en-US"/>
        </w:rPr>
        <w:t>C</w:t>
      </w:r>
      <w:r w:rsidRPr="00EA67D1">
        <w:rPr>
          <w:lang w:bidi="en-US"/>
        </w:rPr>
        <w:t>ovid experience has shown that whilst demand for cocoa remained strong, overall profitability depends on factors outside the purview of the project.  These are essentially costs associated with logistics such as storage, transport, and various statutory charges.   The project needs to engage with those organisations whose terms of reference more properly address these issues.</w:t>
      </w:r>
    </w:p>
    <w:p w14:paraId="70D4AD88" w14:textId="1B9B5B60" w:rsidR="00736360" w:rsidRPr="002B5048" w:rsidRDefault="0065343B" w:rsidP="006058B4">
      <w:r>
        <w:t xml:space="preserve">There is a tremendous but as yet </w:t>
      </w:r>
      <w:r w:rsidR="001A6083">
        <w:t>unexploited</w:t>
      </w:r>
      <w:r>
        <w:t xml:space="preserve"> opportunity for ACIAR to continue supporting cocoa farm</w:t>
      </w:r>
      <w:r w:rsidR="00D562C4">
        <w:t>ing families</w:t>
      </w:r>
      <w:r>
        <w:t xml:space="preserve"> in the Pacific. Extensive discussions were held in 2020 between ACIAR and researchers to identify priorities and opportunities for future research for development projects</w:t>
      </w:r>
      <w:r w:rsidR="00D562C4">
        <w:t>, and a clear pathway forward developed</w:t>
      </w:r>
      <w:r>
        <w:t>.</w:t>
      </w:r>
    </w:p>
    <w:p w14:paraId="21CD6EFF" w14:textId="77777777" w:rsidR="00677122" w:rsidRPr="003A67B3" w:rsidRDefault="00677122" w:rsidP="00677122"/>
    <w:p w14:paraId="17F2AD98" w14:textId="77777777" w:rsidR="002E043C" w:rsidRPr="00E76F61" w:rsidRDefault="003A67B3" w:rsidP="002E043C">
      <w:pPr>
        <w:pStyle w:val="Heading1"/>
      </w:pPr>
      <w:bookmarkStart w:id="37" w:name="_Toc175647190"/>
      <w:bookmarkStart w:id="38" w:name="_Toc42694838"/>
      <w:bookmarkEnd w:id="26"/>
      <w:r>
        <w:lastRenderedPageBreak/>
        <w:t>Budget</w:t>
      </w:r>
      <w:bookmarkEnd w:id="37"/>
      <w:bookmarkEnd w:id="38"/>
    </w:p>
    <w:p w14:paraId="53FA4FF2" w14:textId="77777777" w:rsidR="00DF5FEC" w:rsidRDefault="00F16C88" w:rsidP="00F16C88">
      <w:bookmarkStart w:id="39" w:name="_Toc169494748"/>
      <w:r>
        <w:t>Enter text</w:t>
      </w:r>
      <w:bookmarkEnd w:id="39"/>
    </w:p>
    <w:p w14:paraId="44D9EBCD" w14:textId="77777777" w:rsidR="00DF5FEC" w:rsidRDefault="009A40B4" w:rsidP="00D15397">
      <w:pPr>
        <w:spacing w:before="0" w:after="0"/>
      </w:pPr>
      <w:r>
        <w:br w:type="page"/>
      </w:r>
    </w:p>
    <w:p w14:paraId="7737FF18" w14:textId="77777777" w:rsidR="00DF5FEC" w:rsidRPr="00DF5FEC" w:rsidRDefault="005E0C53" w:rsidP="00DF5FEC">
      <w:pPr>
        <w:pStyle w:val="Heading1"/>
      </w:pPr>
      <w:r>
        <w:lastRenderedPageBreak/>
        <w:t xml:space="preserve"> </w:t>
      </w:r>
      <w:bookmarkStart w:id="40" w:name="_Toc42694839"/>
      <w:r w:rsidR="00DF5FEC" w:rsidRPr="00DF5FEC">
        <w:t>Appendi</w:t>
      </w:r>
      <w:r w:rsidR="005C4C97">
        <w:t>ces</w:t>
      </w:r>
      <w:bookmarkEnd w:id="40"/>
      <w:r w:rsidR="00DF5FEC" w:rsidRPr="00DF5FEC">
        <w:t xml:space="preserve"> </w:t>
      </w:r>
    </w:p>
    <w:p w14:paraId="3A4243F0" w14:textId="77777777" w:rsidR="00D15397" w:rsidRDefault="00D15397" w:rsidP="00F16C88"/>
    <w:p w14:paraId="1B3530B9" w14:textId="62363F3A" w:rsidR="00DF5FEC" w:rsidRDefault="00DF5FEC" w:rsidP="00F16C88">
      <w:r>
        <w:t xml:space="preserve">Appendix 1: </w:t>
      </w:r>
      <w:r w:rsidR="00C328F6">
        <w:t xml:space="preserve">Annual Project Report Appendix One </w:t>
      </w:r>
      <w:r>
        <w:t xml:space="preserve">Publications </w:t>
      </w:r>
      <w:r w:rsidR="00C328F6">
        <w:t>list</w:t>
      </w:r>
      <w:r>
        <w:t xml:space="preserve"> (</w:t>
      </w:r>
      <w:r w:rsidRPr="00A91ED2">
        <w:t xml:space="preserve">See </w:t>
      </w:r>
      <w:r w:rsidR="00C328F6" w:rsidRPr="00A91ED2">
        <w:t xml:space="preserve">link on </w:t>
      </w:r>
      <w:r w:rsidR="00106307" w:rsidRPr="00A91ED2">
        <w:t>ACIAR website</w:t>
      </w:r>
      <w:r w:rsidR="00C328F6" w:rsidRPr="00A91ED2">
        <w:t xml:space="preserve"> - Microsoft Excel document</w:t>
      </w:r>
      <w:r>
        <w:t>)</w:t>
      </w:r>
    </w:p>
    <w:p w14:paraId="2CF363D7" w14:textId="33DCDB1D" w:rsidR="00D2473C" w:rsidRDefault="00D2473C" w:rsidP="00F16C88">
      <w:r>
        <w:t xml:space="preserve">Appendix 2: Project Media coverage </w:t>
      </w:r>
    </w:p>
    <w:p w14:paraId="6BC750A9" w14:textId="5CF42604" w:rsidR="00AA066A" w:rsidRDefault="00AA066A" w:rsidP="00F16C88">
      <w:r>
        <w:t>Appendix 3: Summary on Village Resource Centres</w:t>
      </w:r>
    </w:p>
    <w:p w14:paraId="1D634B09" w14:textId="1C48E885" w:rsidR="008531A0" w:rsidRDefault="008531A0" w:rsidP="00F16C88">
      <w:r>
        <w:t xml:space="preserve">Appendix 4: Case Studies </w:t>
      </w:r>
    </w:p>
    <w:p w14:paraId="629AD736" w14:textId="77777777" w:rsidR="005C4C97" w:rsidRDefault="005C4C97" w:rsidP="00F16C88"/>
    <w:p w14:paraId="693F20AF" w14:textId="387212B2" w:rsidR="005C4C97" w:rsidRDefault="005C4C97" w:rsidP="00F16C88"/>
    <w:sectPr w:rsidR="005C4C97" w:rsidSect="002A665E">
      <w:headerReference w:type="first" r:id="rId22"/>
      <w:footerReference w:type="first" r:id="rId23"/>
      <w:pgSz w:w="11906" w:h="16838" w:code="9"/>
      <w:pgMar w:top="1418" w:right="1134" w:bottom="1134"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D043" w14:textId="77777777" w:rsidR="00515939" w:rsidRDefault="00515939">
      <w:r>
        <w:separator/>
      </w:r>
    </w:p>
  </w:endnote>
  <w:endnote w:type="continuationSeparator" w:id="0">
    <w:p w14:paraId="1ED223E6" w14:textId="77777777" w:rsidR="00515939" w:rsidRDefault="0051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0D83" w14:textId="31E09C4E" w:rsidR="006C5608" w:rsidRPr="00970B05" w:rsidRDefault="006C5608" w:rsidP="002E043C">
    <w:pPr>
      <w:pStyle w:val="Footer"/>
      <w:jc w:val="right"/>
    </w:pPr>
    <w:r>
      <w:t xml:space="preserve">Page </w:t>
    </w: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E65F" w14:textId="77777777" w:rsidR="006C5608" w:rsidRDefault="006C5608" w:rsidP="006739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iv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3BCF" w14:textId="77777777" w:rsidR="006C5608" w:rsidRDefault="006C5608" w:rsidP="006739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iv</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393A" w14:textId="77777777" w:rsidR="00515939" w:rsidRDefault="00515939">
      <w:r>
        <w:separator/>
      </w:r>
    </w:p>
  </w:footnote>
  <w:footnote w:type="continuationSeparator" w:id="0">
    <w:p w14:paraId="7FA48141" w14:textId="77777777" w:rsidR="00515939" w:rsidRDefault="0051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59EE" w14:textId="77777777" w:rsidR="006C5608" w:rsidRDefault="006C5608" w:rsidP="002E043C">
    <w:pPr>
      <w:pStyle w:val="Header"/>
    </w:pPr>
    <w:r>
      <w:fldChar w:fldCharType="begin"/>
    </w:r>
    <w:r>
      <w:instrText xml:space="preserve">PAGE  </w:instrText>
    </w:r>
    <w:r>
      <w:fldChar w:fldCharType="separate"/>
    </w:r>
    <w:r>
      <w:rPr>
        <w:noProof/>
      </w:rPr>
      <w:t>6</w:t>
    </w:r>
    <w:r>
      <w:rPr>
        <w:noProof/>
      </w:rPr>
      <w:fldChar w:fldCharType="end"/>
    </w:r>
  </w:p>
  <w:p w14:paraId="7374B7CE" w14:textId="77777777" w:rsidR="006C5608" w:rsidRDefault="006C5608" w:rsidP="002E0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1E47" w14:textId="050AC034" w:rsidR="006C5608" w:rsidRPr="00DB6F78" w:rsidRDefault="006C5608" w:rsidP="002E043C">
    <w:pPr>
      <w:pStyle w:val="Header"/>
      <w:rPr>
        <w:color w:val="000000"/>
      </w:rPr>
    </w:pPr>
    <w:r w:rsidRPr="00DB6F78">
      <w:rPr>
        <w:color w:val="000000"/>
      </w:rPr>
      <w:t xml:space="preserve">Annual report: </w:t>
    </w:r>
    <w:r w:rsidRPr="00DB6F78">
      <w:rPr>
        <w:color w:val="000000"/>
      </w:rPr>
      <w:fldChar w:fldCharType="begin"/>
    </w:r>
    <w:r w:rsidRPr="00DB6F78">
      <w:rPr>
        <w:color w:val="000000"/>
      </w:rPr>
      <w:instrText xml:space="preserve"> STYLEREF  Title  \* MERGEFORMAT </w:instrText>
    </w:r>
    <w:r w:rsidRPr="00DB6F78">
      <w:rPr>
        <w:color w:val="000000"/>
      </w:rPr>
      <w:fldChar w:fldCharType="separate"/>
    </w:r>
    <w:r w:rsidR="001A6083">
      <w:rPr>
        <w:noProof/>
        <w:color w:val="000000"/>
      </w:rPr>
      <w:t>Developing the Cocoa Value Chain in Bougainville</w:t>
    </w:r>
    <w:r w:rsidRPr="00DB6F78">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318" w14:textId="77777777" w:rsidR="006C5608" w:rsidRDefault="006C5608">
    <w:pPr>
      <w:pStyle w:val="Header"/>
    </w:pPr>
    <w:r w:rsidRPr="00E433CA">
      <w:t xml:space="preserve">Final </w:t>
    </w:r>
    <w:r>
      <w:t>r</w:t>
    </w:r>
    <w:r w:rsidRPr="00E433CA">
      <w:t xml:space="preserve">eport: </w:t>
    </w:r>
    <w:r w:rsidRPr="00E433CA">
      <w:fldChar w:fldCharType="begin"/>
    </w:r>
    <w:r w:rsidRPr="00E433CA">
      <w:instrText xml:space="preserve"> STYLEREF  Title  \* MERGEFORMAT </w:instrText>
    </w:r>
    <w:r w:rsidRPr="00E433CA">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FE78" w14:textId="77777777" w:rsidR="006C5608" w:rsidRDefault="006C5608">
    <w:pPr>
      <w:pStyle w:val="Header"/>
    </w:pPr>
    <w:r w:rsidRPr="00E433CA">
      <w:t xml:space="preserve">Final </w:t>
    </w:r>
    <w:r>
      <w:t>r</w:t>
    </w:r>
    <w:r w:rsidRPr="00E433CA">
      <w:t xml:space="preserve">eport: </w:t>
    </w:r>
    <w:r w:rsidRPr="00E433CA">
      <w:fldChar w:fldCharType="begin"/>
    </w:r>
    <w:r w:rsidRPr="00E433CA">
      <w:instrText xml:space="preserve"> STYLEREF  Title  \* MERGEFORMAT </w:instrText>
    </w:r>
    <w:r w:rsidRPr="00E433C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691"/>
    <w:multiLevelType w:val="hybridMultilevel"/>
    <w:tmpl w:val="E7C2C4A6"/>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4613F"/>
    <w:multiLevelType w:val="hybridMultilevel"/>
    <w:tmpl w:val="D7C6836A"/>
    <w:lvl w:ilvl="0" w:tplc="F7889E34">
      <w:numFmt w:val="bullet"/>
      <w:lvlText w:val="-"/>
      <w:lvlJc w:val="left"/>
      <w:pPr>
        <w:ind w:left="720" w:hanging="360"/>
      </w:pPr>
      <w:rPr>
        <w:rFonts w:ascii="Calibri" w:eastAsiaTheme="minorHAnsi" w:hAnsi="Calibri"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0789"/>
    <w:multiLevelType w:val="hybridMultilevel"/>
    <w:tmpl w:val="F984D310"/>
    <w:lvl w:ilvl="0" w:tplc="0BF2ADBE">
      <w:start w:val="1"/>
      <w:numFmt w:val="bullet"/>
      <w:lvlText w:val=""/>
      <w:lvlJc w:val="left"/>
      <w:pPr>
        <w:tabs>
          <w:tab w:val="num" w:pos="360"/>
        </w:tabs>
        <w:ind w:left="284" w:hanging="284"/>
      </w:pPr>
      <w:rPr>
        <w:rFonts w:ascii="Symbol" w:hAnsi="Symbol" w:hint="default"/>
      </w:rPr>
    </w:lvl>
    <w:lvl w:ilvl="1" w:tplc="F8FED2AE">
      <w:start w:val="1"/>
      <w:numFmt w:val="bullet"/>
      <w:pStyle w:val="Normalbullet2"/>
      <w:lvlText w:val=""/>
      <w:lvlJc w:val="left"/>
      <w:pPr>
        <w:tabs>
          <w:tab w:val="num" w:pos="0"/>
        </w:tabs>
        <w:ind w:left="851" w:hanging="341"/>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162C2"/>
    <w:multiLevelType w:val="hybridMultilevel"/>
    <w:tmpl w:val="16CAB732"/>
    <w:lvl w:ilvl="0" w:tplc="29027A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E2002"/>
    <w:multiLevelType w:val="hybridMultilevel"/>
    <w:tmpl w:val="2FD21156"/>
    <w:lvl w:ilvl="0" w:tplc="F7889E34">
      <w:numFmt w:val="bullet"/>
      <w:lvlText w:val="-"/>
      <w:lvlJc w:val="left"/>
      <w:pPr>
        <w:ind w:left="643" w:hanging="360"/>
      </w:pPr>
      <w:rPr>
        <w:rFonts w:ascii="Calibri" w:eastAsiaTheme="minorHAnsi" w:hAnsi="Calibri" w:cstheme="minorBidi"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6833EA"/>
    <w:multiLevelType w:val="hybridMultilevel"/>
    <w:tmpl w:val="9B545DA0"/>
    <w:lvl w:ilvl="0" w:tplc="F7889E34">
      <w:numFmt w:val="bullet"/>
      <w:lvlText w:val="-"/>
      <w:lvlJc w:val="left"/>
      <w:pPr>
        <w:ind w:left="360" w:hanging="360"/>
      </w:pPr>
      <w:rPr>
        <w:rFonts w:ascii="Calibri" w:eastAsiaTheme="minorHAnsi" w:hAnsi="Calibri" w:cstheme="minorBidi" w:hint="default"/>
        <w:sz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1407773F"/>
    <w:multiLevelType w:val="hybridMultilevel"/>
    <w:tmpl w:val="D60AE0E4"/>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9F7464"/>
    <w:multiLevelType w:val="hybridMultilevel"/>
    <w:tmpl w:val="D44C02FC"/>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FE45A1"/>
    <w:multiLevelType w:val="hybridMultilevel"/>
    <w:tmpl w:val="CD78F69A"/>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4E02F3"/>
    <w:multiLevelType w:val="hybridMultilevel"/>
    <w:tmpl w:val="B8F4202E"/>
    <w:lvl w:ilvl="0" w:tplc="9C747FB2">
      <w:start w:val="26"/>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0F4ACE"/>
    <w:multiLevelType w:val="hybridMultilevel"/>
    <w:tmpl w:val="7EEA7CBC"/>
    <w:lvl w:ilvl="0" w:tplc="DA081A42">
      <w:start w:val="2019"/>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76140B"/>
    <w:multiLevelType w:val="multilevel"/>
    <w:tmpl w:val="DD22152C"/>
    <w:lvl w:ilvl="0">
      <w:start w:val="1"/>
      <w:numFmt w:val="decimal"/>
      <w:pStyle w:val="Normalnumbered"/>
      <w:lvlText w:val="%1."/>
      <w:lvlJc w:val="left"/>
      <w:pPr>
        <w:tabs>
          <w:tab w:val="num" w:pos="425"/>
        </w:tabs>
        <w:ind w:left="425" w:hanging="425"/>
      </w:pPr>
      <w:rPr>
        <w:rFonts w:hint="default"/>
      </w:rPr>
    </w:lvl>
    <w:lvl w:ilvl="1">
      <w:start w:val="1"/>
      <w:numFmt w:val="decimal"/>
      <w:pStyle w:val="NormalnumberedL2"/>
      <w:lvlText w:val="%1.%2."/>
      <w:lvlJc w:val="left"/>
      <w:pPr>
        <w:tabs>
          <w:tab w:val="num" w:pos="851"/>
        </w:tabs>
        <w:ind w:left="851" w:hanging="426"/>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2" w15:restartNumberingAfterBreak="0">
    <w:nsid w:val="217425C0"/>
    <w:multiLevelType w:val="hybridMultilevel"/>
    <w:tmpl w:val="FF7828E2"/>
    <w:lvl w:ilvl="0" w:tplc="DA081A42">
      <w:start w:val="20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1644A"/>
    <w:multiLevelType w:val="hybridMultilevel"/>
    <w:tmpl w:val="84DEDB9A"/>
    <w:lvl w:ilvl="0" w:tplc="DA081A42">
      <w:start w:val="2019"/>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3641A"/>
    <w:multiLevelType w:val="hybridMultilevel"/>
    <w:tmpl w:val="1BFE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61E65"/>
    <w:multiLevelType w:val="hybridMultilevel"/>
    <w:tmpl w:val="9BA20818"/>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693094"/>
    <w:multiLevelType w:val="hybridMultilevel"/>
    <w:tmpl w:val="AE9AF66C"/>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F91AE5"/>
    <w:multiLevelType w:val="hybridMultilevel"/>
    <w:tmpl w:val="068EF8DA"/>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A02C9F"/>
    <w:multiLevelType w:val="hybridMultilevel"/>
    <w:tmpl w:val="291EA668"/>
    <w:lvl w:ilvl="0" w:tplc="F7889E34">
      <w:numFmt w:val="bullet"/>
      <w:lvlText w:val="-"/>
      <w:lvlJc w:val="left"/>
      <w:pPr>
        <w:ind w:left="360" w:hanging="360"/>
      </w:pPr>
      <w:rPr>
        <w:rFonts w:ascii="Calibri" w:eastAsiaTheme="minorHAnsi" w:hAnsi="Calibri" w:cstheme="minorBidi"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F6A74"/>
    <w:multiLevelType w:val="hybridMultilevel"/>
    <w:tmpl w:val="6BD67396"/>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73094"/>
    <w:multiLevelType w:val="hybridMultilevel"/>
    <w:tmpl w:val="2E94346C"/>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7D4536"/>
    <w:multiLevelType w:val="hybridMultilevel"/>
    <w:tmpl w:val="BAB8C6C2"/>
    <w:lvl w:ilvl="0" w:tplc="F7889E34">
      <w:numFmt w:val="bullet"/>
      <w:lvlText w:val="-"/>
      <w:lvlJc w:val="left"/>
      <w:pPr>
        <w:ind w:left="643" w:hanging="360"/>
      </w:pPr>
      <w:rPr>
        <w:rFonts w:ascii="Calibri" w:eastAsiaTheme="minorHAnsi" w:hAnsi="Calibri"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87026"/>
    <w:multiLevelType w:val="hybridMultilevel"/>
    <w:tmpl w:val="52809104"/>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BA630E"/>
    <w:multiLevelType w:val="hybridMultilevel"/>
    <w:tmpl w:val="A038F9B4"/>
    <w:lvl w:ilvl="0" w:tplc="F7889E34">
      <w:numFmt w:val="bullet"/>
      <w:lvlText w:val="-"/>
      <w:lvlJc w:val="left"/>
      <w:pPr>
        <w:ind w:left="360" w:hanging="360"/>
      </w:pPr>
      <w:rPr>
        <w:rFonts w:ascii="Calibri" w:eastAsiaTheme="minorHAnsi" w:hAnsi="Calibri" w:cstheme="minorBidi"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48650EAC"/>
    <w:multiLevelType w:val="hybridMultilevel"/>
    <w:tmpl w:val="FA843140"/>
    <w:lvl w:ilvl="0" w:tplc="F7889E34">
      <w:numFmt w:val="bullet"/>
      <w:lvlText w:val="-"/>
      <w:lvlJc w:val="left"/>
      <w:pPr>
        <w:ind w:left="720" w:hanging="360"/>
      </w:pPr>
      <w:rPr>
        <w:rFonts w:ascii="Calibri" w:eastAsiaTheme="minorHAnsi" w:hAnsi="Calibri"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63081"/>
    <w:multiLevelType w:val="hybridMultilevel"/>
    <w:tmpl w:val="265ABC42"/>
    <w:lvl w:ilvl="0" w:tplc="F7889E34">
      <w:numFmt w:val="bullet"/>
      <w:lvlText w:val="-"/>
      <w:lvlJc w:val="left"/>
      <w:pPr>
        <w:ind w:left="360" w:hanging="360"/>
      </w:pPr>
      <w:rPr>
        <w:rFonts w:ascii="Calibri" w:eastAsiaTheme="minorHAnsi" w:hAnsi="Calibri" w:cstheme="minorBidi"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21B4B"/>
    <w:multiLevelType w:val="hybridMultilevel"/>
    <w:tmpl w:val="47DC40C6"/>
    <w:lvl w:ilvl="0" w:tplc="F7889E34">
      <w:numFmt w:val="bullet"/>
      <w:lvlText w:val="-"/>
      <w:lvlJc w:val="left"/>
      <w:pPr>
        <w:ind w:left="360" w:hanging="360"/>
      </w:pPr>
      <w:rPr>
        <w:rFonts w:ascii="Calibri" w:eastAsiaTheme="minorHAnsi" w:hAnsi="Calibri" w:cstheme="minorBidi"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454C31"/>
    <w:multiLevelType w:val="hybridMultilevel"/>
    <w:tmpl w:val="71AE8EE8"/>
    <w:lvl w:ilvl="0" w:tplc="F7889E34">
      <w:numFmt w:val="bullet"/>
      <w:lvlText w:val="-"/>
      <w:lvlJc w:val="left"/>
      <w:pPr>
        <w:ind w:left="720" w:hanging="360"/>
      </w:pPr>
      <w:rPr>
        <w:rFonts w:ascii="Calibri" w:eastAsiaTheme="minorHAnsi" w:hAnsi="Calibri"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076DF"/>
    <w:multiLevelType w:val="hybridMultilevel"/>
    <w:tmpl w:val="2AD6A22A"/>
    <w:lvl w:ilvl="0" w:tplc="9C747FB2">
      <w:start w:val="2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6F1FCE"/>
    <w:multiLevelType w:val="hybridMultilevel"/>
    <w:tmpl w:val="E7506F64"/>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626DB3"/>
    <w:multiLevelType w:val="hybridMultilevel"/>
    <w:tmpl w:val="1688D6AA"/>
    <w:lvl w:ilvl="0" w:tplc="ABB6DB62">
      <w:start w:val="1"/>
      <w:numFmt w:val="bullet"/>
      <w:pStyle w:val="Normalbullet1"/>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2F2DE5"/>
    <w:multiLevelType w:val="hybridMultilevel"/>
    <w:tmpl w:val="C1B6EDD0"/>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8417DF"/>
    <w:multiLevelType w:val="hybridMultilevel"/>
    <w:tmpl w:val="0E0A0442"/>
    <w:lvl w:ilvl="0" w:tplc="F7889E34">
      <w:numFmt w:val="bullet"/>
      <w:lvlText w:val="-"/>
      <w:lvlJc w:val="left"/>
      <w:pPr>
        <w:ind w:left="360" w:hanging="360"/>
      </w:pPr>
      <w:rPr>
        <w:rFonts w:ascii="Calibri" w:eastAsiaTheme="minorHAnsi" w:hAnsi="Calibri" w:cstheme="minorBidi"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3" w15:restartNumberingAfterBreak="0">
    <w:nsid w:val="6F875D0D"/>
    <w:multiLevelType w:val="hybridMultilevel"/>
    <w:tmpl w:val="E7820A6C"/>
    <w:lvl w:ilvl="0" w:tplc="0192B44C">
      <w:start w:val="1"/>
      <w:numFmt w:val="bullet"/>
      <w:lvlText w:val="-"/>
      <w:lvlJc w:val="left"/>
      <w:pPr>
        <w:ind w:left="360" w:hanging="360"/>
      </w:pPr>
      <w:rPr>
        <w:rFonts w:ascii="Cambria" w:hAnsi="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EA2452"/>
    <w:multiLevelType w:val="hybridMultilevel"/>
    <w:tmpl w:val="20409740"/>
    <w:lvl w:ilvl="0" w:tplc="9C747FB2">
      <w:start w:val="2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2E3972"/>
    <w:multiLevelType w:val="multilevel"/>
    <w:tmpl w:val="41F261B8"/>
    <w:lvl w:ilvl="0">
      <w:start w:val="1"/>
      <w:numFmt w:val="decimal"/>
      <w:pStyle w:val="Heading1"/>
      <w:lvlText w:val="%1"/>
      <w:lvlJc w:val="left"/>
      <w:pPr>
        <w:tabs>
          <w:tab w:val="num" w:pos="432"/>
        </w:tabs>
        <w:ind w:left="432" w:hanging="432"/>
      </w:pPr>
      <w:rPr>
        <w:rFonts w:hint="default"/>
        <w:b/>
        <w:i w:val="0"/>
        <w:sz w:val="36"/>
      </w:rPr>
    </w:lvl>
    <w:lvl w:ilvl="1">
      <w:start w:val="1"/>
      <w:numFmt w:val="decimal"/>
      <w:pStyle w:val="Heading2"/>
      <w:lvlText w:val="%1.%2"/>
      <w:lvlJc w:val="left"/>
      <w:pPr>
        <w:tabs>
          <w:tab w:val="num" w:pos="576"/>
        </w:tabs>
        <w:ind w:left="576" w:hanging="576"/>
      </w:pPr>
      <w:rPr>
        <w:rFonts w:hint="default"/>
        <w:b/>
        <w:sz w:val="28"/>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i w:val="0"/>
        <w:sz w:val="28"/>
      </w:rPr>
    </w:lvl>
    <w:lvl w:ilvl="5">
      <w:start w:val="1"/>
      <w:numFmt w:val="decimal"/>
      <w:lvlText w:val="%1.%2.%3.%4.%5.%6"/>
      <w:lvlJc w:val="left"/>
      <w:pPr>
        <w:tabs>
          <w:tab w:val="num" w:pos="1152"/>
        </w:tabs>
        <w:ind w:left="1152" w:hanging="1152"/>
      </w:pPr>
      <w:rPr>
        <w:rFonts w:hint="default"/>
        <w:b/>
        <w:sz w:val="24"/>
      </w:rPr>
    </w:lvl>
    <w:lvl w:ilvl="6">
      <w:start w:val="1"/>
      <w:numFmt w:val="decimal"/>
      <w:lvlText w:val="%1.%2.%3.%4.%5.%6.%7"/>
      <w:lvlJc w:val="left"/>
      <w:pPr>
        <w:tabs>
          <w:tab w:val="num" w:pos="1296"/>
        </w:tabs>
        <w:ind w:left="1296" w:hanging="1296"/>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b w:val="0"/>
        <w:sz w:val="20"/>
      </w:rPr>
    </w:lvl>
  </w:abstractNum>
  <w:abstractNum w:abstractNumId="36" w15:restartNumberingAfterBreak="0">
    <w:nsid w:val="79700386"/>
    <w:multiLevelType w:val="hybridMultilevel"/>
    <w:tmpl w:val="8FF2CB68"/>
    <w:lvl w:ilvl="0" w:tplc="DA081A42">
      <w:start w:val="20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7931C9"/>
    <w:multiLevelType w:val="hybridMultilevel"/>
    <w:tmpl w:val="F2DA4252"/>
    <w:lvl w:ilvl="0" w:tplc="AAF27410">
      <w:start w:val="2019"/>
      <w:numFmt w:val="bullet"/>
      <w:lvlText w:val="-"/>
      <w:lvlJc w:val="left"/>
      <w:pPr>
        <w:ind w:left="360" w:hanging="360"/>
      </w:pPr>
      <w:rPr>
        <w:rFonts w:ascii="Cambria" w:eastAsia="Times New Roman" w:hAnsi="Cambria" w:cstheme="maj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30"/>
  </w:num>
  <w:num w:numId="3">
    <w:abstractNumId w:val="2"/>
  </w:num>
  <w:num w:numId="4">
    <w:abstractNumId w:val="11"/>
  </w:num>
  <w:num w:numId="5">
    <w:abstractNumId w:val="37"/>
  </w:num>
  <w:num w:numId="6">
    <w:abstractNumId w:val="10"/>
  </w:num>
  <w:num w:numId="7">
    <w:abstractNumId w:val="28"/>
  </w:num>
  <w:num w:numId="8">
    <w:abstractNumId w:val="9"/>
  </w:num>
  <w:num w:numId="9">
    <w:abstractNumId w:val="34"/>
  </w:num>
  <w:num w:numId="10">
    <w:abstractNumId w:val="31"/>
  </w:num>
  <w:num w:numId="11">
    <w:abstractNumId w:val="8"/>
  </w:num>
  <w:num w:numId="12">
    <w:abstractNumId w:val="29"/>
  </w:num>
  <w:num w:numId="13">
    <w:abstractNumId w:val="22"/>
  </w:num>
  <w:num w:numId="14">
    <w:abstractNumId w:val="33"/>
  </w:num>
  <w:num w:numId="15">
    <w:abstractNumId w:val="0"/>
  </w:num>
  <w:num w:numId="16">
    <w:abstractNumId w:val="15"/>
  </w:num>
  <w:num w:numId="17">
    <w:abstractNumId w:val="19"/>
  </w:num>
  <w:num w:numId="18">
    <w:abstractNumId w:val="20"/>
  </w:num>
  <w:num w:numId="19">
    <w:abstractNumId w:val="36"/>
  </w:num>
  <w:num w:numId="20">
    <w:abstractNumId w:val="7"/>
  </w:num>
  <w:num w:numId="21">
    <w:abstractNumId w:val="16"/>
  </w:num>
  <w:num w:numId="22">
    <w:abstractNumId w:val="17"/>
  </w:num>
  <w:num w:numId="23">
    <w:abstractNumId w:val="6"/>
  </w:num>
  <w:num w:numId="24">
    <w:abstractNumId w:val="4"/>
  </w:num>
  <w:num w:numId="25">
    <w:abstractNumId w:val="23"/>
  </w:num>
  <w:num w:numId="26">
    <w:abstractNumId w:val="5"/>
  </w:num>
  <w:num w:numId="27">
    <w:abstractNumId w:val="32"/>
  </w:num>
  <w:num w:numId="28">
    <w:abstractNumId w:val="21"/>
  </w:num>
  <w:num w:numId="29">
    <w:abstractNumId w:val="3"/>
  </w:num>
  <w:num w:numId="30">
    <w:abstractNumId w:val="24"/>
  </w:num>
  <w:num w:numId="31">
    <w:abstractNumId w:val="13"/>
  </w:num>
  <w:num w:numId="32">
    <w:abstractNumId w:val="1"/>
  </w:num>
  <w:num w:numId="33">
    <w:abstractNumId w:val="12"/>
  </w:num>
  <w:num w:numId="34">
    <w:abstractNumId w:val="26"/>
  </w:num>
  <w:num w:numId="35">
    <w:abstractNumId w:val="27"/>
  </w:num>
  <w:num w:numId="36">
    <w:abstractNumId w:val="25"/>
  </w:num>
  <w:num w:numId="37">
    <w:abstractNumId w:val="18"/>
  </w:num>
  <w:num w:numId="3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D3"/>
    <w:rsid w:val="00000815"/>
    <w:rsid w:val="000031C3"/>
    <w:rsid w:val="000048DB"/>
    <w:rsid w:val="000051BB"/>
    <w:rsid w:val="00006287"/>
    <w:rsid w:val="000101D4"/>
    <w:rsid w:val="0001177E"/>
    <w:rsid w:val="000123D9"/>
    <w:rsid w:val="00012586"/>
    <w:rsid w:val="00023E27"/>
    <w:rsid w:val="00027A51"/>
    <w:rsid w:val="00032992"/>
    <w:rsid w:val="000335EE"/>
    <w:rsid w:val="00040AB8"/>
    <w:rsid w:val="00041AF5"/>
    <w:rsid w:val="00041F32"/>
    <w:rsid w:val="00047C63"/>
    <w:rsid w:val="0005040E"/>
    <w:rsid w:val="0005196D"/>
    <w:rsid w:val="00056FCA"/>
    <w:rsid w:val="00057E55"/>
    <w:rsid w:val="000628AC"/>
    <w:rsid w:val="00067493"/>
    <w:rsid w:val="00067FB5"/>
    <w:rsid w:val="0007486C"/>
    <w:rsid w:val="0007647E"/>
    <w:rsid w:val="000775CA"/>
    <w:rsid w:val="0008207D"/>
    <w:rsid w:val="0008270C"/>
    <w:rsid w:val="000946D3"/>
    <w:rsid w:val="00097AF4"/>
    <w:rsid w:val="000A247E"/>
    <w:rsid w:val="000A3BC3"/>
    <w:rsid w:val="000A5776"/>
    <w:rsid w:val="000A5FA9"/>
    <w:rsid w:val="000A6637"/>
    <w:rsid w:val="000B1AE1"/>
    <w:rsid w:val="000B356B"/>
    <w:rsid w:val="000B40CD"/>
    <w:rsid w:val="000B66B2"/>
    <w:rsid w:val="000C075D"/>
    <w:rsid w:val="000C191B"/>
    <w:rsid w:val="000C2A2E"/>
    <w:rsid w:val="000C2E93"/>
    <w:rsid w:val="000C3160"/>
    <w:rsid w:val="000C3BFF"/>
    <w:rsid w:val="000C472C"/>
    <w:rsid w:val="000C6F5F"/>
    <w:rsid w:val="000C6F88"/>
    <w:rsid w:val="000D5070"/>
    <w:rsid w:val="000D5599"/>
    <w:rsid w:val="000E4DC1"/>
    <w:rsid w:val="000E616E"/>
    <w:rsid w:val="000E66A1"/>
    <w:rsid w:val="000F0136"/>
    <w:rsid w:val="000F16DC"/>
    <w:rsid w:val="000F5EA7"/>
    <w:rsid w:val="000F6085"/>
    <w:rsid w:val="00101987"/>
    <w:rsid w:val="00101F04"/>
    <w:rsid w:val="00103C70"/>
    <w:rsid w:val="00106307"/>
    <w:rsid w:val="00107A97"/>
    <w:rsid w:val="00107AA6"/>
    <w:rsid w:val="001126B6"/>
    <w:rsid w:val="00112F64"/>
    <w:rsid w:val="0012429A"/>
    <w:rsid w:val="00124982"/>
    <w:rsid w:val="00133846"/>
    <w:rsid w:val="00133D63"/>
    <w:rsid w:val="001358FA"/>
    <w:rsid w:val="001371D2"/>
    <w:rsid w:val="001373DF"/>
    <w:rsid w:val="00142B90"/>
    <w:rsid w:val="00145C4C"/>
    <w:rsid w:val="00146066"/>
    <w:rsid w:val="001569FC"/>
    <w:rsid w:val="0015722C"/>
    <w:rsid w:val="00161134"/>
    <w:rsid w:val="00161DE7"/>
    <w:rsid w:val="001630EC"/>
    <w:rsid w:val="00165A8F"/>
    <w:rsid w:val="00166C4E"/>
    <w:rsid w:val="00167139"/>
    <w:rsid w:val="001700B8"/>
    <w:rsid w:val="00183007"/>
    <w:rsid w:val="00185E3D"/>
    <w:rsid w:val="00187202"/>
    <w:rsid w:val="00191118"/>
    <w:rsid w:val="001934D7"/>
    <w:rsid w:val="00193BDF"/>
    <w:rsid w:val="00193ED6"/>
    <w:rsid w:val="001A6083"/>
    <w:rsid w:val="001B0623"/>
    <w:rsid w:val="001B7E3D"/>
    <w:rsid w:val="001C1FD6"/>
    <w:rsid w:val="001C231E"/>
    <w:rsid w:val="001C4884"/>
    <w:rsid w:val="001D14CC"/>
    <w:rsid w:val="001D434E"/>
    <w:rsid w:val="001D752B"/>
    <w:rsid w:val="001D7FA7"/>
    <w:rsid w:val="001E0C4F"/>
    <w:rsid w:val="001E57C8"/>
    <w:rsid w:val="001E752F"/>
    <w:rsid w:val="001F4044"/>
    <w:rsid w:val="001F48AB"/>
    <w:rsid w:val="001F5D52"/>
    <w:rsid w:val="001F63BC"/>
    <w:rsid w:val="00200964"/>
    <w:rsid w:val="00204DA3"/>
    <w:rsid w:val="00210349"/>
    <w:rsid w:val="00210CA9"/>
    <w:rsid w:val="00213DFD"/>
    <w:rsid w:val="00213FF2"/>
    <w:rsid w:val="002177B2"/>
    <w:rsid w:val="00223778"/>
    <w:rsid w:val="0022601B"/>
    <w:rsid w:val="002275C1"/>
    <w:rsid w:val="00227BB5"/>
    <w:rsid w:val="00227CB5"/>
    <w:rsid w:val="00230684"/>
    <w:rsid w:val="002357AA"/>
    <w:rsid w:val="00235C62"/>
    <w:rsid w:val="0024470D"/>
    <w:rsid w:val="00244A4B"/>
    <w:rsid w:val="00246EBB"/>
    <w:rsid w:val="00253440"/>
    <w:rsid w:val="002538BF"/>
    <w:rsid w:val="00253BE8"/>
    <w:rsid w:val="00260B64"/>
    <w:rsid w:val="0026290E"/>
    <w:rsid w:val="00263F91"/>
    <w:rsid w:val="0026631F"/>
    <w:rsid w:val="00270349"/>
    <w:rsid w:val="00272151"/>
    <w:rsid w:val="00272A37"/>
    <w:rsid w:val="0028099A"/>
    <w:rsid w:val="002811D4"/>
    <w:rsid w:val="00283B30"/>
    <w:rsid w:val="002954D9"/>
    <w:rsid w:val="002A14CB"/>
    <w:rsid w:val="002A1756"/>
    <w:rsid w:val="002A4BA0"/>
    <w:rsid w:val="002A4CE3"/>
    <w:rsid w:val="002A665E"/>
    <w:rsid w:val="002A79D0"/>
    <w:rsid w:val="002B43E8"/>
    <w:rsid w:val="002C1F4F"/>
    <w:rsid w:val="002C25C2"/>
    <w:rsid w:val="002C51A9"/>
    <w:rsid w:val="002C5374"/>
    <w:rsid w:val="002C6D65"/>
    <w:rsid w:val="002C75D7"/>
    <w:rsid w:val="002D50D8"/>
    <w:rsid w:val="002E043C"/>
    <w:rsid w:val="002E12F5"/>
    <w:rsid w:val="002E41DB"/>
    <w:rsid w:val="002E6DC6"/>
    <w:rsid w:val="002E790F"/>
    <w:rsid w:val="002F1C43"/>
    <w:rsid w:val="002F2250"/>
    <w:rsid w:val="002F3016"/>
    <w:rsid w:val="002F4146"/>
    <w:rsid w:val="00305030"/>
    <w:rsid w:val="0031086C"/>
    <w:rsid w:val="003113F6"/>
    <w:rsid w:val="00317515"/>
    <w:rsid w:val="00323236"/>
    <w:rsid w:val="00325E58"/>
    <w:rsid w:val="00325E6A"/>
    <w:rsid w:val="00327972"/>
    <w:rsid w:val="00335357"/>
    <w:rsid w:val="00336E1A"/>
    <w:rsid w:val="003433D0"/>
    <w:rsid w:val="0034735B"/>
    <w:rsid w:val="00354739"/>
    <w:rsid w:val="003653A6"/>
    <w:rsid w:val="00370298"/>
    <w:rsid w:val="003752ED"/>
    <w:rsid w:val="00377BD9"/>
    <w:rsid w:val="00382F52"/>
    <w:rsid w:val="00384D9F"/>
    <w:rsid w:val="003874BA"/>
    <w:rsid w:val="003916BF"/>
    <w:rsid w:val="00394FB7"/>
    <w:rsid w:val="00395D03"/>
    <w:rsid w:val="003A1836"/>
    <w:rsid w:val="003A2247"/>
    <w:rsid w:val="003A380A"/>
    <w:rsid w:val="003A67B3"/>
    <w:rsid w:val="003A7026"/>
    <w:rsid w:val="003A7B59"/>
    <w:rsid w:val="003B25A2"/>
    <w:rsid w:val="003B2A61"/>
    <w:rsid w:val="003B52A2"/>
    <w:rsid w:val="003B5C10"/>
    <w:rsid w:val="003C03C2"/>
    <w:rsid w:val="003D0B8B"/>
    <w:rsid w:val="003D0D61"/>
    <w:rsid w:val="003D2FAD"/>
    <w:rsid w:val="003D3F1C"/>
    <w:rsid w:val="003E3477"/>
    <w:rsid w:val="003F06A1"/>
    <w:rsid w:val="003F08D8"/>
    <w:rsid w:val="003F23A0"/>
    <w:rsid w:val="003F2599"/>
    <w:rsid w:val="003F31CB"/>
    <w:rsid w:val="003F5995"/>
    <w:rsid w:val="004067D9"/>
    <w:rsid w:val="00407D27"/>
    <w:rsid w:val="0042173C"/>
    <w:rsid w:val="00424650"/>
    <w:rsid w:val="00425AC4"/>
    <w:rsid w:val="00430C3E"/>
    <w:rsid w:val="00431887"/>
    <w:rsid w:val="004323C6"/>
    <w:rsid w:val="004330DE"/>
    <w:rsid w:val="00435873"/>
    <w:rsid w:val="00435F26"/>
    <w:rsid w:val="004366E7"/>
    <w:rsid w:val="004423EF"/>
    <w:rsid w:val="00442CFE"/>
    <w:rsid w:val="004445B7"/>
    <w:rsid w:val="00447F4B"/>
    <w:rsid w:val="00452A4F"/>
    <w:rsid w:val="00455F19"/>
    <w:rsid w:val="00456169"/>
    <w:rsid w:val="004561A2"/>
    <w:rsid w:val="00463A8C"/>
    <w:rsid w:val="00463B9C"/>
    <w:rsid w:val="004705D5"/>
    <w:rsid w:val="0047233A"/>
    <w:rsid w:val="004825B0"/>
    <w:rsid w:val="00483E25"/>
    <w:rsid w:val="00484A03"/>
    <w:rsid w:val="00492158"/>
    <w:rsid w:val="004936E3"/>
    <w:rsid w:val="00494959"/>
    <w:rsid w:val="004961EA"/>
    <w:rsid w:val="00496F02"/>
    <w:rsid w:val="004A080C"/>
    <w:rsid w:val="004A0B1D"/>
    <w:rsid w:val="004A2D4A"/>
    <w:rsid w:val="004A4C14"/>
    <w:rsid w:val="004A4C7A"/>
    <w:rsid w:val="004A4E66"/>
    <w:rsid w:val="004A79F4"/>
    <w:rsid w:val="004B0D2A"/>
    <w:rsid w:val="004B0F3B"/>
    <w:rsid w:val="004B3082"/>
    <w:rsid w:val="004C0A8D"/>
    <w:rsid w:val="004C0BFD"/>
    <w:rsid w:val="004C27AB"/>
    <w:rsid w:val="004C47C8"/>
    <w:rsid w:val="004C51B9"/>
    <w:rsid w:val="004D0047"/>
    <w:rsid w:val="004D14E1"/>
    <w:rsid w:val="004D39A7"/>
    <w:rsid w:val="004D6379"/>
    <w:rsid w:val="004D681D"/>
    <w:rsid w:val="004D73CC"/>
    <w:rsid w:val="004D76F0"/>
    <w:rsid w:val="004E48F5"/>
    <w:rsid w:val="004E7BBE"/>
    <w:rsid w:val="004F1C60"/>
    <w:rsid w:val="004F44BD"/>
    <w:rsid w:val="005028A4"/>
    <w:rsid w:val="005052DD"/>
    <w:rsid w:val="005074D5"/>
    <w:rsid w:val="00511AED"/>
    <w:rsid w:val="00512BA0"/>
    <w:rsid w:val="00513BDE"/>
    <w:rsid w:val="00514657"/>
    <w:rsid w:val="0051563B"/>
    <w:rsid w:val="00515939"/>
    <w:rsid w:val="00517B08"/>
    <w:rsid w:val="00521AAB"/>
    <w:rsid w:val="005230E5"/>
    <w:rsid w:val="005244E8"/>
    <w:rsid w:val="00524FFE"/>
    <w:rsid w:val="00526E4C"/>
    <w:rsid w:val="0052721E"/>
    <w:rsid w:val="00532769"/>
    <w:rsid w:val="00533D05"/>
    <w:rsid w:val="00542E71"/>
    <w:rsid w:val="00546BD8"/>
    <w:rsid w:val="005517CC"/>
    <w:rsid w:val="005522B6"/>
    <w:rsid w:val="0055618B"/>
    <w:rsid w:val="00560383"/>
    <w:rsid w:val="00564739"/>
    <w:rsid w:val="00564ED4"/>
    <w:rsid w:val="00566512"/>
    <w:rsid w:val="00577180"/>
    <w:rsid w:val="00591759"/>
    <w:rsid w:val="005A53A0"/>
    <w:rsid w:val="005B20E9"/>
    <w:rsid w:val="005B2E26"/>
    <w:rsid w:val="005B3924"/>
    <w:rsid w:val="005B7D04"/>
    <w:rsid w:val="005C1392"/>
    <w:rsid w:val="005C352E"/>
    <w:rsid w:val="005C3855"/>
    <w:rsid w:val="005C4C97"/>
    <w:rsid w:val="005C4FC6"/>
    <w:rsid w:val="005C6087"/>
    <w:rsid w:val="005D0722"/>
    <w:rsid w:val="005D1A81"/>
    <w:rsid w:val="005D3560"/>
    <w:rsid w:val="005D3E04"/>
    <w:rsid w:val="005D45CF"/>
    <w:rsid w:val="005D6364"/>
    <w:rsid w:val="005E0C53"/>
    <w:rsid w:val="005E22B9"/>
    <w:rsid w:val="005E7983"/>
    <w:rsid w:val="005F411B"/>
    <w:rsid w:val="005F469F"/>
    <w:rsid w:val="005F4D99"/>
    <w:rsid w:val="005F5104"/>
    <w:rsid w:val="006058B4"/>
    <w:rsid w:val="00607343"/>
    <w:rsid w:val="0061097E"/>
    <w:rsid w:val="00612698"/>
    <w:rsid w:val="006175EB"/>
    <w:rsid w:val="00617FE6"/>
    <w:rsid w:val="006205AA"/>
    <w:rsid w:val="006205E7"/>
    <w:rsid w:val="006234EF"/>
    <w:rsid w:val="00624103"/>
    <w:rsid w:val="00627097"/>
    <w:rsid w:val="00631FC1"/>
    <w:rsid w:val="00636B92"/>
    <w:rsid w:val="00645DF9"/>
    <w:rsid w:val="00646FF1"/>
    <w:rsid w:val="0065343B"/>
    <w:rsid w:val="006551F5"/>
    <w:rsid w:val="0065529C"/>
    <w:rsid w:val="00655EF3"/>
    <w:rsid w:val="006616BD"/>
    <w:rsid w:val="00666856"/>
    <w:rsid w:val="00671745"/>
    <w:rsid w:val="00671E1F"/>
    <w:rsid w:val="00673946"/>
    <w:rsid w:val="00677122"/>
    <w:rsid w:val="006808A0"/>
    <w:rsid w:val="006832C1"/>
    <w:rsid w:val="006866BB"/>
    <w:rsid w:val="006912C0"/>
    <w:rsid w:val="0069221C"/>
    <w:rsid w:val="006A0ACF"/>
    <w:rsid w:val="006A237B"/>
    <w:rsid w:val="006A6990"/>
    <w:rsid w:val="006B4F6B"/>
    <w:rsid w:val="006B5625"/>
    <w:rsid w:val="006C0635"/>
    <w:rsid w:val="006C216E"/>
    <w:rsid w:val="006C5608"/>
    <w:rsid w:val="006C5F60"/>
    <w:rsid w:val="006C7922"/>
    <w:rsid w:val="006D014A"/>
    <w:rsid w:val="006D0D73"/>
    <w:rsid w:val="006D42A3"/>
    <w:rsid w:val="006D5A3E"/>
    <w:rsid w:val="006E05CA"/>
    <w:rsid w:val="006E0939"/>
    <w:rsid w:val="006F45EE"/>
    <w:rsid w:val="006F4F66"/>
    <w:rsid w:val="006F5E06"/>
    <w:rsid w:val="006F64E3"/>
    <w:rsid w:val="00701C8D"/>
    <w:rsid w:val="00702D24"/>
    <w:rsid w:val="0070403D"/>
    <w:rsid w:val="00704D61"/>
    <w:rsid w:val="00705813"/>
    <w:rsid w:val="00705A67"/>
    <w:rsid w:val="00706BA2"/>
    <w:rsid w:val="00706FA4"/>
    <w:rsid w:val="00710798"/>
    <w:rsid w:val="007109AA"/>
    <w:rsid w:val="00716E29"/>
    <w:rsid w:val="00720C4E"/>
    <w:rsid w:val="00722F98"/>
    <w:rsid w:val="00724F3A"/>
    <w:rsid w:val="007277F8"/>
    <w:rsid w:val="00733053"/>
    <w:rsid w:val="007330C7"/>
    <w:rsid w:val="00736360"/>
    <w:rsid w:val="007373FA"/>
    <w:rsid w:val="00737F7E"/>
    <w:rsid w:val="00740DB3"/>
    <w:rsid w:val="0074113A"/>
    <w:rsid w:val="0074286D"/>
    <w:rsid w:val="00752E3C"/>
    <w:rsid w:val="00762032"/>
    <w:rsid w:val="00762646"/>
    <w:rsid w:val="007636B0"/>
    <w:rsid w:val="0076509B"/>
    <w:rsid w:val="0076548C"/>
    <w:rsid w:val="00766459"/>
    <w:rsid w:val="007741D0"/>
    <w:rsid w:val="00777B4E"/>
    <w:rsid w:val="00783E28"/>
    <w:rsid w:val="0078701A"/>
    <w:rsid w:val="00794E1E"/>
    <w:rsid w:val="00795C0A"/>
    <w:rsid w:val="00796CDC"/>
    <w:rsid w:val="007A1287"/>
    <w:rsid w:val="007A317A"/>
    <w:rsid w:val="007A5764"/>
    <w:rsid w:val="007A63F1"/>
    <w:rsid w:val="007B33B3"/>
    <w:rsid w:val="007C13D8"/>
    <w:rsid w:val="007C259E"/>
    <w:rsid w:val="007C6703"/>
    <w:rsid w:val="007D133D"/>
    <w:rsid w:val="007D1BC5"/>
    <w:rsid w:val="007D3845"/>
    <w:rsid w:val="007D4C41"/>
    <w:rsid w:val="007E3361"/>
    <w:rsid w:val="007E3D80"/>
    <w:rsid w:val="007E4789"/>
    <w:rsid w:val="007E5639"/>
    <w:rsid w:val="007E6BF0"/>
    <w:rsid w:val="007F09D3"/>
    <w:rsid w:val="007F0F6A"/>
    <w:rsid w:val="007F136C"/>
    <w:rsid w:val="007F533C"/>
    <w:rsid w:val="007F5FE3"/>
    <w:rsid w:val="008012A3"/>
    <w:rsid w:val="008033E4"/>
    <w:rsid w:val="00805BDC"/>
    <w:rsid w:val="0081060F"/>
    <w:rsid w:val="00815C0D"/>
    <w:rsid w:val="00817196"/>
    <w:rsid w:val="00817F05"/>
    <w:rsid w:val="0082011E"/>
    <w:rsid w:val="00825799"/>
    <w:rsid w:val="00827014"/>
    <w:rsid w:val="008344A9"/>
    <w:rsid w:val="00834D21"/>
    <w:rsid w:val="008352BA"/>
    <w:rsid w:val="0084079C"/>
    <w:rsid w:val="008429F1"/>
    <w:rsid w:val="008438D3"/>
    <w:rsid w:val="00844701"/>
    <w:rsid w:val="008531A0"/>
    <w:rsid w:val="008558BC"/>
    <w:rsid w:val="0085614C"/>
    <w:rsid w:val="008570C7"/>
    <w:rsid w:val="0086181D"/>
    <w:rsid w:val="00863D62"/>
    <w:rsid w:val="0086602F"/>
    <w:rsid w:val="00870515"/>
    <w:rsid w:val="00875276"/>
    <w:rsid w:val="00884267"/>
    <w:rsid w:val="008856DC"/>
    <w:rsid w:val="00885BD0"/>
    <w:rsid w:val="0089031B"/>
    <w:rsid w:val="008906FF"/>
    <w:rsid w:val="00890D6C"/>
    <w:rsid w:val="00891233"/>
    <w:rsid w:val="00896277"/>
    <w:rsid w:val="008A185C"/>
    <w:rsid w:val="008A33F3"/>
    <w:rsid w:val="008A3613"/>
    <w:rsid w:val="008A3B40"/>
    <w:rsid w:val="008A6DF2"/>
    <w:rsid w:val="008A7069"/>
    <w:rsid w:val="008B5730"/>
    <w:rsid w:val="008C34DB"/>
    <w:rsid w:val="008D003D"/>
    <w:rsid w:val="008D0A11"/>
    <w:rsid w:val="008D4F25"/>
    <w:rsid w:val="008D6D87"/>
    <w:rsid w:val="008E0665"/>
    <w:rsid w:val="008E2579"/>
    <w:rsid w:val="008E2837"/>
    <w:rsid w:val="008E46C0"/>
    <w:rsid w:val="008E46F5"/>
    <w:rsid w:val="008F38CC"/>
    <w:rsid w:val="008F3C3B"/>
    <w:rsid w:val="008F5AFE"/>
    <w:rsid w:val="008F632B"/>
    <w:rsid w:val="008F6C1B"/>
    <w:rsid w:val="00901389"/>
    <w:rsid w:val="009027F8"/>
    <w:rsid w:val="00905775"/>
    <w:rsid w:val="00905B85"/>
    <w:rsid w:val="00906B1B"/>
    <w:rsid w:val="009104C4"/>
    <w:rsid w:val="00912543"/>
    <w:rsid w:val="009161FB"/>
    <w:rsid w:val="00917ACF"/>
    <w:rsid w:val="00917D93"/>
    <w:rsid w:val="009226A9"/>
    <w:rsid w:val="00925112"/>
    <w:rsid w:val="00934E02"/>
    <w:rsid w:val="009370BD"/>
    <w:rsid w:val="00937F52"/>
    <w:rsid w:val="00945E9A"/>
    <w:rsid w:val="009464FA"/>
    <w:rsid w:val="00951688"/>
    <w:rsid w:val="00952DA6"/>
    <w:rsid w:val="009531AE"/>
    <w:rsid w:val="009536CE"/>
    <w:rsid w:val="00955049"/>
    <w:rsid w:val="009571F1"/>
    <w:rsid w:val="009610D7"/>
    <w:rsid w:val="009626A6"/>
    <w:rsid w:val="00962AA2"/>
    <w:rsid w:val="0096383E"/>
    <w:rsid w:val="009667E7"/>
    <w:rsid w:val="00967F30"/>
    <w:rsid w:val="00971410"/>
    <w:rsid w:val="00972CE4"/>
    <w:rsid w:val="00980291"/>
    <w:rsid w:val="009823DD"/>
    <w:rsid w:val="00985F87"/>
    <w:rsid w:val="0099308E"/>
    <w:rsid w:val="009940C4"/>
    <w:rsid w:val="00994BE7"/>
    <w:rsid w:val="00994E89"/>
    <w:rsid w:val="00997825"/>
    <w:rsid w:val="009A0F87"/>
    <w:rsid w:val="009A1049"/>
    <w:rsid w:val="009A177B"/>
    <w:rsid w:val="009A40B4"/>
    <w:rsid w:val="009C1DFC"/>
    <w:rsid w:val="009C3098"/>
    <w:rsid w:val="009C5D0C"/>
    <w:rsid w:val="009C7FE6"/>
    <w:rsid w:val="009D4D0C"/>
    <w:rsid w:val="009D7237"/>
    <w:rsid w:val="009D7C35"/>
    <w:rsid w:val="009E00F8"/>
    <w:rsid w:val="009E2A4A"/>
    <w:rsid w:val="009E4D2B"/>
    <w:rsid w:val="009F4932"/>
    <w:rsid w:val="00A04BA5"/>
    <w:rsid w:val="00A05429"/>
    <w:rsid w:val="00A136B0"/>
    <w:rsid w:val="00A1536F"/>
    <w:rsid w:val="00A2074D"/>
    <w:rsid w:val="00A23157"/>
    <w:rsid w:val="00A238E8"/>
    <w:rsid w:val="00A25FF4"/>
    <w:rsid w:val="00A300DF"/>
    <w:rsid w:val="00A32D3D"/>
    <w:rsid w:val="00A42385"/>
    <w:rsid w:val="00A4537E"/>
    <w:rsid w:val="00A4627E"/>
    <w:rsid w:val="00A466D2"/>
    <w:rsid w:val="00A506C6"/>
    <w:rsid w:val="00A513D8"/>
    <w:rsid w:val="00A53453"/>
    <w:rsid w:val="00A53B95"/>
    <w:rsid w:val="00A639CC"/>
    <w:rsid w:val="00A65B6A"/>
    <w:rsid w:val="00A70CB7"/>
    <w:rsid w:val="00A713B3"/>
    <w:rsid w:val="00A71427"/>
    <w:rsid w:val="00A72619"/>
    <w:rsid w:val="00A80534"/>
    <w:rsid w:val="00A80BE7"/>
    <w:rsid w:val="00A82585"/>
    <w:rsid w:val="00A8394E"/>
    <w:rsid w:val="00A87E0A"/>
    <w:rsid w:val="00A91ED2"/>
    <w:rsid w:val="00A9676A"/>
    <w:rsid w:val="00A974E7"/>
    <w:rsid w:val="00AA066A"/>
    <w:rsid w:val="00AA2850"/>
    <w:rsid w:val="00AA2B39"/>
    <w:rsid w:val="00AA43B6"/>
    <w:rsid w:val="00AA6C33"/>
    <w:rsid w:val="00AB2010"/>
    <w:rsid w:val="00AB2309"/>
    <w:rsid w:val="00AC0F4B"/>
    <w:rsid w:val="00AC14E1"/>
    <w:rsid w:val="00AC19A4"/>
    <w:rsid w:val="00AC3F98"/>
    <w:rsid w:val="00AC5E50"/>
    <w:rsid w:val="00AC69C9"/>
    <w:rsid w:val="00AC76E5"/>
    <w:rsid w:val="00AD1263"/>
    <w:rsid w:val="00AD503E"/>
    <w:rsid w:val="00AD5481"/>
    <w:rsid w:val="00AF03D0"/>
    <w:rsid w:val="00AF1CAE"/>
    <w:rsid w:val="00AF2847"/>
    <w:rsid w:val="00B00F74"/>
    <w:rsid w:val="00B04E54"/>
    <w:rsid w:val="00B05B53"/>
    <w:rsid w:val="00B12607"/>
    <w:rsid w:val="00B14164"/>
    <w:rsid w:val="00B15130"/>
    <w:rsid w:val="00B264D8"/>
    <w:rsid w:val="00B26D46"/>
    <w:rsid w:val="00B30D6B"/>
    <w:rsid w:val="00B30ED3"/>
    <w:rsid w:val="00B3342A"/>
    <w:rsid w:val="00B34F4C"/>
    <w:rsid w:val="00B3721F"/>
    <w:rsid w:val="00B4007D"/>
    <w:rsid w:val="00B415F3"/>
    <w:rsid w:val="00B5267B"/>
    <w:rsid w:val="00B52B5D"/>
    <w:rsid w:val="00B55A68"/>
    <w:rsid w:val="00B56357"/>
    <w:rsid w:val="00B56391"/>
    <w:rsid w:val="00B575C8"/>
    <w:rsid w:val="00B627C8"/>
    <w:rsid w:val="00B71E83"/>
    <w:rsid w:val="00B7229C"/>
    <w:rsid w:val="00B7365E"/>
    <w:rsid w:val="00B73982"/>
    <w:rsid w:val="00B75F09"/>
    <w:rsid w:val="00B77E2E"/>
    <w:rsid w:val="00B80B00"/>
    <w:rsid w:val="00B8209B"/>
    <w:rsid w:val="00B83B24"/>
    <w:rsid w:val="00B83C7A"/>
    <w:rsid w:val="00B850C0"/>
    <w:rsid w:val="00B856F1"/>
    <w:rsid w:val="00B87115"/>
    <w:rsid w:val="00B91365"/>
    <w:rsid w:val="00B937BC"/>
    <w:rsid w:val="00B96B4C"/>
    <w:rsid w:val="00B974FF"/>
    <w:rsid w:val="00B9769B"/>
    <w:rsid w:val="00BA4DEC"/>
    <w:rsid w:val="00BA56FA"/>
    <w:rsid w:val="00BA5B39"/>
    <w:rsid w:val="00BA5CA2"/>
    <w:rsid w:val="00BA6918"/>
    <w:rsid w:val="00BA6D91"/>
    <w:rsid w:val="00BB4FFC"/>
    <w:rsid w:val="00BB5851"/>
    <w:rsid w:val="00BB5C3E"/>
    <w:rsid w:val="00BC23C3"/>
    <w:rsid w:val="00BC2A92"/>
    <w:rsid w:val="00BC35CF"/>
    <w:rsid w:val="00BC5A0C"/>
    <w:rsid w:val="00BC644A"/>
    <w:rsid w:val="00BD0468"/>
    <w:rsid w:val="00BD0DFB"/>
    <w:rsid w:val="00BD3CFC"/>
    <w:rsid w:val="00BD42F1"/>
    <w:rsid w:val="00BD5E54"/>
    <w:rsid w:val="00BD6C01"/>
    <w:rsid w:val="00BE22BF"/>
    <w:rsid w:val="00BE411C"/>
    <w:rsid w:val="00BE4337"/>
    <w:rsid w:val="00BF0024"/>
    <w:rsid w:val="00BF2835"/>
    <w:rsid w:val="00C026A5"/>
    <w:rsid w:val="00C02F5A"/>
    <w:rsid w:val="00C037B2"/>
    <w:rsid w:val="00C060FA"/>
    <w:rsid w:val="00C13AEB"/>
    <w:rsid w:val="00C1510B"/>
    <w:rsid w:val="00C22DE2"/>
    <w:rsid w:val="00C22FE1"/>
    <w:rsid w:val="00C26354"/>
    <w:rsid w:val="00C312BE"/>
    <w:rsid w:val="00C328F6"/>
    <w:rsid w:val="00C335F5"/>
    <w:rsid w:val="00C33C16"/>
    <w:rsid w:val="00C34A64"/>
    <w:rsid w:val="00C371CA"/>
    <w:rsid w:val="00C40BC3"/>
    <w:rsid w:val="00C46D91"/>
    <w:rsid w:val="00C54A2F"/>
    <w:rsid w:val="00C55303"/>
    <w:rsid w:val="00C56C08"/>
    <w:rsid w:val="00C57984"/>
    <w:rsid w:val="00C63815"/>
    <w:rsid w:val="00C66ECC"/>
    <w:rsid w:val="00C73D07"/>
    <w:rsid w:val="00C7764A"/>
    <w:rsid w:val="00C77D54"/>
    <w:rsid w:val="00C825B8"/>
    <w:rsid w:val="00C85EEC"/>
    <w:rsid w:val="00C90551"/>
    <w:rsid w:val="00C9252A"/>
    <w:rsid w:val="00C92AC7"/>
    <w:rsid w:val="00C931CF"/>
    <w:rsid w:val="00C95025"/>
    <w:rsid w:val="00CA01C8"/>
    <w:rsid w:val="00CA1567"/>
    <w:rsid w:val="00CA34B7"/>
    <w:rsid w:val="00CA4DE9"/>
    <w:rsid w:val="00CA5866"/>
    <w:rsid w:val="00CC4A06"/>
    <w:rsid w:val="00CC4D6B"/>
    <w:rsid w:val="00CC4FFC"/>
    <w:rsid w:val="00CC7BFE"/>
    <w:rsid w:val="00CD11C3"/>
    <w:rsid w:val="00CD7699"/>
    <w:rsid w:val="00CE2742"/>
    <w:rsid w:val="00CF0E88"/>
    <w:rsid w:val="00CF2260"/>
    <w:rsid w:val="00CF2876"/>
    <w:rsid w:val="00CF4443"/>
    <w:rsid w:val="00CF4750"/>
    <w:rsid w:val="00CF4B30"/>
    <w:rsid w:val="00CF7785"/>
    <w:rsid w:val="00D061D0"/>
    <w:rsid w:val="00D06793"/>
    <w:rsid w:val="00D10030"/>
    <w:rsid w:val="00D15397"/>
    <w:rsid w:val="00D2473C"/>
    <w:rsid w:val="00D2623F"/>
    <w:rsid w:val="00D30901"/>
    <w:rsid w:val="00D32E40"/>
    <w:rsid w:val="00D33899"/>
    <w:rsid w:val="00D35410"/>
    <w:rsid w:val="00D356EE"/>
    <w:rsid w:val="00D41B44"/>
    <w:rsid w:val="00D422B6"/>
    <w:rsid w:val="00D43F0A"/>
    <w:rsid w:val="00D47A8A"/>
    <w:rsid w:val="00D537A4"/>
    <w:rsid w:val="00D562C4"/>
    <w:rsid w:val="00D60CE3"/>
    <w:rsid w:val="00D61527"/>
    <w:rsid w:val="00D61BB5"/>
    <w:rsid w:val="00D632F6"/>
    <w:rsid w:val="00D66145"/>
    <w:rsid w:val="00D66147"/>
    <w:rsid w:val="00D71707"/>
    <w:rsid w:val="00D742AA"/>
    <w:rsid w:val="00D76607"/>
    <w:rsid w:val="00D76A56"/>
    <w:rsid w:val="00D76B5F"/>
    <w:rsid w:val="00D80550"/>
    <w:rsid w:val="00D80801"/>
    <w:rsid w:val="00D844E3"/>
    <w:rsid w:val="00D85CA3"/>
    <w:rsid w:val="00D86E81"/>
    <w:rsid w:val="00D91306"/>
    <w:rsid w:val="00D937AE"/>
    <w:rsid w:val="00D97B8D"/>
    <w:rsid w:val="00DA3749"/>
    <w:rsid w:val="00DA6A2A"/>
    <w:rsid w:val="00DA7B16"/>
    <w:rsid w:val="00DA7CE2"/>
    <w:rsid w:val="00DB4E9D"/>
    <w:rsid w:val="00DB527C"/>
    <w:rsid w:val="00DB6F78"/>
    <w:rsid w:val="00DB76AF"/>
    <w:rsid w:val="00DC15CC"/>
    <w:rsid w:val="00DC3D72"/>
    <w:rsid w:val="00DC5558"/>
    <w:rsid w:val="00DC60DE"/>
    <w:rsid w:val="00DC67AB"/>
    <w:rsid w:val="00DC71BE"/>
    <w:rsid w:val="00DD2A06"/>
    <w:rsid w:val="00DD2A20"/>
    <w:rsid w:val="00DD5F8D"/>
    <w:rsid w:val="00DD61FE"/>
    <w:rsid w:val="00DD7CD0"/>
    <w:rsid w:val="00DD7EA9"/>
    <w:rsid w:val="00DE1CD0"/>
    <w:rsid w:val="00DF5FEC"/>
    <w:rsid w:val="00E027F5"/>
    <w:rsid w:val="00E07564"/>
    <w:rsid w:val="00E07F96"/>
    <w:rsid w:val="00E10A4A"/>
    <w:rsid w:val="00E155B1"/>
    <w:rsid w:val="00E16D51"/>
    <w:rsid w:val="00E17EC7"/>
    <w:rsid w:val="00E221AF"/>
    <w:rsid w:val="00E24598"/>
    <w:rsid w:val="00E26DE5"/>
    <w:rsid w:val="00E27B69"/>
    <w:rsid w:val="00E30713"/>
    <w:rsid w:val="00E3153A"/>
    <w:rsid w:val="00E315B2"/>
    <w:rsid w:val="00E334A0"/>
    <w:rsid w:val="00E33E6F"/>
    <w:rsid w:val="00E34915"/>
    <w:rsid w:val="00E369EA"/>
    <w:rsid w:val="00E430EB"/>
    <w:rsid w:val="00E43825"/>
    <w:rsid w:val="00E4389C"/>
    <w:rsid w:val="00E5569A"/>
    <w:rsid w:val="00E57ADB"/>
    <w:rsid w:val="00E6040A"/>
    <w:rsid w:val="00E62410"/>
    <w:rsid w:val="00E62931"/>
    <w:rsid w:val="00E63948"/>
    <w:rsid w:val="00E641DC"/>
    <w:rsid w:val="00E659B9"/>
    <w:rsid w:val="00E65AD1"/>
    <w:rsid w:val="00E67F4B"/>
    <w:rsid w:val="00E7344D"/>
    <w:rsid w:val="00E75DE8"/>
    <w:rsid w:val="00E77CC5"/>
    <w:rsid w:val="00E813B5"/>
    <w:rsid w:val="00E81458"/>
    <w:rsid w:val="00E814B0"/>
    <w:rsid w:val="00E9448F"/>
    <w:rsid w:val="00E94717"/>
    <w:rsid w:val="00E9528D"/>
    <w:rsid w:val="00E97456"/>
    <w:rsid w:val="00E977D1"/>
    <w:rsid w:val="00EA613D"/>
    <w:rsid w:val="00EA78D1"/>
    <w:rsid w:val="00EA7AB0"/>
    <w:rsid w:val="00EB0A40"/>
    <w:rsid w:val="00EC03BA"/>
    <w:rsid w:val="00EC4946"/>
    <w:rsid w:val="00EC4C94"/>
    <w:rsid w:val="00ED028C"/>
    <w:rsid w:val="00ED1923"/>
    <w:rsid w:val="00ED329C"/>
    <w:rsid w:val="00ED355D"/>
    <w:rsid w:val="00ED433A"/>
    <w:rsid w:val="00ED73B9"/>
    <w:rsid w:val="00EE58E0"/>
    <w:rsid w:val="00EE6A52"/>
    <w:rsid w:val="00EF14DE"/>
    <w:rsid w:val="00EF3F08"/>
    <w:rsid w:val="00EF5443"/>
    <w:rsid w:val="00EF7882"/>
    <w:rsid w:val="00EF7A5B"/>
    <w:rsid w:val="00F01D5C"/>
    <w:rsid w:val="00F04704"/>
    <w:rsid w:val="00F05A55"/>
    <w:rsid w:val="00F0649C"/>
    <w:rsid w:val="00F0689B"/>
    <w:rsid w:val="00F0767E"/>
    <w:rsid w:val="00F10239"/>
    <w:rsid w:val="00F114E8"/>
    <w:rsid w:val="00F1187F"/>
    <w:rsid w:val="00F125BF"/>
    <w:rsid w:val="00F16C88"/>
    <w:rsid w:val="00F2058F"/>
    <w:rsid w:val="00F2388C"/>
    <w:rsid w:val="00F33BE6"/>
    <w:rsid w:val="00F341B2"/>
    <w:rsid w:val="00F37C2C"/>
    <w:rsid w:val="00F44F0F"/>
    <w:rsid w:val="00F46268"/>
    <w:rsid w:val="00F5165E"/>
    <w:rsid w:val="00F518C5"/>
    <w:rsid w:val="00F57121"/>
    <w:rsid w:val="00F60A10"/>
    <w:rsid w:val="00F65851"/>
    <w:rsid w:val="00F6594E"/>
    <w:rsid w:val="00F67860"/>
    <w:rsid w:val="00F76C13"/>
    <w:rsid w:val="00F76EA5"/>
    <w:rsid w:val="00F85E16"/>
    <w:rsid w:val="00F87B84"/>
    <w:rsid w:val="00F93AB0"/>
    <w:rsid w:val="00F94A2C"/>
    <w:rsid w:val="00F94E54"/>
    <w:rsid w:val="00FA1951"/>
    <w:rsid w:val="00FA496F"/>
    <w:rsid w:val="00FA4DF2"/>
    <w:rsid w:val="00FA5F6E"/>
    <w:rsid w:val="00FA6302"/>
    <w:rsid w:val="00FA6E40"/>
    <w:rsid w:val="00FA70F5"/>
    <w:rsid w:val="00FB0656"/>
    <w:rsid w:val="00FB2154"/>
    <w:rsid w:val="00FB2C41"/>
    <w:rsid w:val="00FB3756"/>
    <w:rsid w:val="00FB5D40"/>
    <w:rsid w:val="00FB7E27"/>
    <w:rsid w:val="00FD1C21"/>
    <w:rsid w:val="00FD40F5"/>
    <w:rsid w:val="00FD79EA"/>
    <w:rsid w:val="00FD7F3A"/>
    <w:rsid w:val="00FE50BE"/>
    <w:rsid w:val="00FF01B8"/>
    <w:rsid w:val="00FF05D3"/>
    <w:rsid w:val="00FF38B3"/>
    <w:rsid w:val="00FF7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90F91"/>
  <w15:docId w15:val="{3996FC06-5F7D-449A-9641-E8F7DBDA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3D8"/>
    <w:pPr>
      <w:spacing w:before="120" w:after="120"/>
    </w:pPr>
    <w:rPr>
      <w:rFonts w:ascii="Arial" w:hAnsi="Arial"/>
      <w:sz w:val="22"/>
      <w:szCs w:val="22"/>
      <w:lang w:eastAsia="en-US"/>
    </w:rPr>
  </w:style>
  <w:style w:type="paragraph" w:styleId="Heading1">
    <w:name w:val="heading 1"/>
    <w:next w:val="Normal"/>
    <w:qFormat/>
    <w:rsid w:val="007C13D8"/>
    <w:pPr>
      <w:keepNext/>
      <w:pageBreakBefore/>
      <w:numPr>
        <w:numId w:val="1"/>
      </w:numPr>
      <w:pBdr>
        <w:top w:val="single" w:sz="24" w:space="1" w:color="008000"/>
      </w:pBdr>
      <w:tabs>
        <w:tab w:val="left" w:pos="567"/>
      </w:tabs>
      <w:spacing w:before="360" w:after="120"/>
      <w:outlineLvl w:val="0"/>
    </w:pPr>
    <w:rPr>
      <w:rFonts w:ascii="Arial" w:hAnsi="Arial"/>
      <w:b/>
      <w:color w:val="008000"/>
      <w:sz w:val="36"/>
      <w:szCs w:val="22"/>
      <w:lang w:eastAsia="en-US"/>
    </w:rPr>
  </w:style>
  <w:style w:type="paragraph" w:styleId="Heading2">
    <w:name w:val="heading 2"/>
    <w:basedOn w:val="Heading1"/>
    <w:next w:val="Normal"/>
    <w:qFormat/>
    <w:rsid w:val="007C13D8"/>
    <w:pPr>
      <w:pageBreakBefore w:val="0"/>
      <w:numPr>
        <w:ilvl w:val="1"/>
      </w:numPr>
      <w:pBdr>
        <w:top w:val="single" w:sz="4" w:space="1" w:color="008000"/>
      </w:pBdr>
      <w:tabs>
        <w:tab w:val="left" w:pos="709"/>
      </w:tabs>
      <w:outlineLvl w:val="1"/>
    </w:pPr>
    <w:rPr>
      <w:sz w:val="28"/>
    </w:rPr>
  </w:style>
  <w:style w:type="paragraph" w:styleId="Heading3">
    <w:name w:val="heading 3"/>
    <w:basedOn w:val="Heading2"/>
    <w:next w:val="Normal"/>
    <w:qFormat/>
    <w:rsid w:val="007C13D8"/>
    <w:pPr>
      <w:numPr>
        <w:ilvl w:val="2"/>
      </w:numPr>
      <w:pBdr>
        <w:top w:val="none" w:sz="0" w:space="0" w:color="auto"/>
      </w:pBdr>
      <w:tabs>
        <w:tab w:val="left" w:pos="794"/>
      </w:tabs>
      <w:spacing w:before="240"/>
      <w:outlineLvl w:val="2"/>
    </w:pPr>
    <w:rPr>
      <w:sz w:val="24"/>
      <w:szCs w:val="24"/>
    </w:rPr>
  </w:style>
  <w:style w:type="paragraph" w:styleId="Heading4">
    <w:name w:val="heading 4"/>
    <w:basedOn w:val="Heading3"/>
    <w:next w:val="Normal"/>
    <w:qFormat/>
    <w:rsid w:val="007C13D8"/>
    <w:pPr>
      <w:numPr>
        <w:ilvl w:val="0"/>
        <w:numId w:val="0"/>
      </w:numPr>
      <w:outlineLvl w:val="3"/>
    </w:pPr>
    <w:rPr>
      <w:rFonts w:cs="Arial"/>
      <w:i/>
      <w:sz w:val="22"/>
      <w:szCs w:val="22"/>
    </w:rPr>
  </w:style>
  <w:style w:type="paragraph" w:styleId="Heading5">
    <w:name w:val="heading 5"/>
    <w:basedOn w:val="Normal"/>
    <w:next w:val="Normal"/>
    <w:qFormat/>
    <w:rsid w:val="007C13D8"/>
    <w:pPr>
      <w:keepNext/>
      <w:outlineLvl w:val="4"/>
    </w:pPr>
    <w:rPr>
      <w:rFonts w:cs="Arial"/>
      <w:bCs/>
      <w:i/>
    </w:rPr>
  </w:style>
  <w:style w:type="paragraph" w:styleId="Heading6">
    <w:name w:val="heading 6"/>
    <w:basedOn w:val="Normal"/>
    <w:next w:val="Normal"/>
    <w:qFormat/>
    <w:locked/>
    <w:rsid w:val="007C13D8"/>
    <w:pPr>
      <w:keepNext/>
      <w:jc w:val="both"/>
      <w:outlineLvl w:val="5"/>
    </w:pPr>
    <w:rPr>
      <w:b/>
      <w:bCs/>
      <w:iCs/>
    </w:rPr>
  </w:style>
  <w:style w:type="paragraph" w:styleId="Heading7">
    <w:name w:val="heading 7"/>
    <w:basedOn w:val="Normal"/>
    <w:next w:val="Normal"/>
    <w:qFormat/>
    <w:locked/>
    <w:rsid w:val="007C13D8"/>
    <w:pPr>
      <w:keepNext/>
      <w:outlineLvl w:val="6"/>
    </w:pPr>
    <w:rPr>
      <w:i/>
      <w:iCs/>
    </w:rPr>
  </w:style>
  <w:style w:type="paragraph" w:styleId="Heading8">
    <w:name w:val="heading 8"/>
    <w:basedOn w:val="Normal"/>
    <w:next w:val="Normal"/>
    <w:qFormat/>
    <w:locked/>
    <w:rsid w:val="007C13D8"/>
    <w:p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7C13D8"/>
    <w:pPr>
      <w:spacing w:before="240" w:after="6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sid w:val="007C13D8"/>
    <w:rPr>
      <w:color w:val="0000FF"/>
      <w:u w:val="single"/>
    </w:rPr>
  </w:style>
  <w:style w:type="paragraph" w:styleId="Header">
    <w:name w:val="header"/>
    <w:basedOn w:val="Normal"/>
    <w:locked/>
    <w:rsid w:val="007C13D8"/>
    <w:rPr>
      <w:rFonts w:cs="Arial"/>
      <w:color w:val="008000"/>
      <w:sz w:val="16"/>
      <w:szCs w:val="16"/>
    </w:rPr>
  </w:style>
  <w:style w:type="paragraph" w:styleId="Footer">
    <w:name w:val="footer"/>
    <w:basedOn w:val="Normal"/>
    <w:locked/>
    <w:rsid w:val="007C13D8"/>
    <w:pPr>
      <w:tabs>
        <w:tab w:val="right" w:pos="8306"/>
      </w:tabs>
    </w:pPr>
    <w:rPr>
      <w:noProof/>
      <w:sz w:val="16"/>
      <w:szCs w:val="16"/>
    </w:rPr>
  </w:style>
  <w:style w:type="paragraph" w:styleId="Title">
    <w:name w:val="Title"/>
    <w:basedOn w:val="Normal"/>
    <w:qFormat/>
    <w:locked/>
    <w:rsid w:val="007C13D8"/>
    <w:pPr>
      <w:ind w:right="492"/>
    </w:pPr>
    <w:rPr>
      <w:rFonts w:cs="Angsana New"/>
      <w:b/>
      <w:bCs/>
      <w:color w:val="000000"/>
      <w:sz w:val="36"/>
      <w:szCs w:val="48"/>
    </w:rPr>
  </w:style>
  <w:style w:type="paragraph" w:styleId="TOC1">
    <w:name w:val="toc 1"/>
    <w:basedOn w:val="Normal"/>
    <w:next w:val="Normal"/>
    <w:autoRedefine/>
    <w:uiPriority w:val="39"/>
    <w:rsid w:val="007C13D8"/>
    <w:pPr>
      <w:tabs>
        <w:tab w:val="right" w:leader="dot" w:pos="8505"/>
      </w:tabs>
      <w:spacing w:before="360"/>
      <w:ind w:left="567" w:right="567" w:hanging="567"/>
    </w:pPr>
    <w:rPr>
      <w:rFonts w:cs="Arial"/>
      <w:b/>
      <w:bCs/>
      <w:noProof/>
      <w:sz w:val="24"/>
      <w:szCs w:val="24"/>
    </w:rPr>
  </w:style>
  <w:style w:type="paragraph" w:styleId="TOC2">
    <w:name w:val="toc 2"/>
    <w:basedOn w:val="Normal"/>
    <w:next w:val="Normal"/>
    <w:autoRedefine/>
    <w:uiPriority w:val="39"/>
    <w:rsid w:val="007C13D8"/>
    <w:pPr>
      <w:tabs>
        <w:tab w:val="right" w:leader="dot" w:pos="8505"/>
      </w:tabs>
      <w:ind w:left="567" w:right="567" w:hanging="567"/>
    </w:pPr>
    <w:rPr>
      <w:rFonts w:cs="Arial"/>
      <w:bCs/>
      <w:noProof/>
      <w:sz w:val="20"/>
      <w:szCs w:val="20"/>
    </w:rPr>
  </w:style>
  <w:style w:type="paragraph" w:customStyle="1" w:styleId="zdoctype">
    <w:name w:val="z doc type"/>
    <w:basedOn w:val="Title"/>
    <w:semiHidden/>
    <w:locked/>
    <w:rsid w:val="007C13D8"/>
    <w:rPr>
      <w:color w:val="FFFFFF"/>
      <w:sz w:val="72"/>
    </w:rPr>
  </w:style>
  <w:style w:type="paragraph" w:customStyle="1" w:styleId="H1notincontents">
    <w:name w:val="H1 not in contents"/>
    <w:basedOn w:val="Normal"/>
    <w:semiHidden/>
    <w:locked/>
    <w:rsid w:val="007C13D8"/>
    <w:rPr>
      <w:b/>
      <w:color w:val="008000"/>
      <w:sz w:val="36"/>
      <w:szCs w:val="36"/>
    </w:rPr>
  </w:style>
  <w:style w:type="paragraph" w:customStyle="1" w:styleId="zdisclaimer">
    <w:name w:val="z disclaimer"/>
    <w:basedOn w:val="FootnoteText"/>
    <w:semiHidden/>
    <w:locked/>
    <w:rsid w:val="007C13D8"/>
    <w:pPr>
      <w:ind w:right="776"/>
    </w:pPr>
    <w:rPr>
      <w:i w:val="0"/>
      <w:iCs/>
      <w:sz w:val="16"/>
      <w:szCs w:val="20"/>
    </w:rPr>
  </w:style>
  <w:style w:type="paragraph" w:customStyle="1" w:styleId="ACIARtableheading">
    <w:name w:val="ACIAR table heading"/>
    <w:basedOn w:val="ACIARtabletextleft"/>
    <w:rsid w:val="007C13D8"/>
    <w:rPr>
      <w:rFonts w:eastAsia="MS Mincho"/>
      <w:b/>
    </w:rPr>
  </w:style>
  <w:style w:type="paragraph" w:customStyle="1" w:styleId="ACIARtabletextleft">
    <w:name w:val="ACIAR table text left"/>
    <w:basedOn w:val="Normal"/>
    <w:rsid w:val="007C13D8"/>
    <w:pPr>
      <w:spacing w:before="40" w:after="40"/>
    </w:pPr>
    <w:rPr>
      <w:sz w:val="18"/>
      <w:szCs w:val="20"/>
    </w:rPr>
  </w:style>
  <w:style w:type="paragraph" w:customStyle="1" w:styleId="zlabel">
    <w:name w:val="z label"/>
    <w:basedOn w:val="Normal"/>
    <w:semiHidden/>
    <w:locked/>
    <w:rsid w:val="007C13D8"/>
    <w:rPr>
      <w:i/>
      <w:sz w:val="18"/>
      <w:szCs w:val="18"/>
    </w:rPr>
  </w:style>
  <w:style w:type="paragraph" w:styleId="FootnoteText">
    <w:name w:val="footnote text"/>
    <w:basedOn w:val="Normal"/>
    <w:rsid w:val="007C13D8"/>
    <w:rPr>
      <w:i/>
      <w:sz w:val="18"/>
      <w:szCs w:val="18"/>
    </w:rPr>
  </w:style>
  <w:style w:type="character" w:customStyle="1" w:styleId="ACIARboldtext">
    <w:name w:val="ACIAR bold text"/>
    <w:rsid w:val="007C13D8"/>
    <w:rPr>
      <w:b/>
    </w:rPr>
  </w:style>
  <w:style w:type="character" w:customStyle="1" w:styleId="ACIARitalicstext">
    <w:name w:val="ACIAR italics text"/>
    <w:rsid w:val="007C13D8"/>
    <w:rPr>
      <w:i/>
    </w:rPr>
  </w:style>
  <w:style w:type="character" w:customStyle="1" w:styleId="ACIARsubscript">
    <w:name w:val="ACIAR subscript"/>
    <w:rsid w:val="007C13D8"/>
    <w:rPr>
      <w:vertAlign w:val="subscript"/>
    </w:rPr>
  </w:style>
  <w:style w:type="character" w:customStyle="1" w:styleId="ACIARsuperscript">
    <w:name w:val="ACIAR superscript"/>
    <w:rsid w:val="007C13D8"/>
    <w:rPr>
      <w:vertAlign w:val="superscript"/>
    </w:rPr>
  </w:style>
  <w:style w:type="paragraph" w:styleId="BalloonText">
    <w:name w:val="Balloon Text"/>
    <w:basedOn w:val="Normal"/>
    <w:semiHidden/>
    <w:locked/>
    <w:rsid w:val="007C13D8"/>
    <w:rPr>
      <w:rFonts w:ascii="Tahoma" w:hAnsi="Tahoma" w:cs="Tahoma"/>
      <w:sz w:val="16"/>
      <w:szCs w:val="16"/>
    </w:rPr>
  </w:style>
  <w:style w:type="paragraph" w:styleId="Caption">
    <w:name w:val="caption"/>
    <w:basedOn w:val="Normal"/>
    <w:next w:val="Normal"/>
    <w:qFormat/>
    <w:locked/>
    <w:rsid w:val="007C13D8"/>
    <w:rPr>
      <w:b/>
      <w:bCs/>
      <w:sz w:val="20"/>
      <w:szCs w:val="20"/>
    </w:rPr>
  </w:style>
  <w:style w:type="character" w:styleId="CommentReference">
    <w:name w:val="annotation reference"/>
    <w:semiHidden/>
    <w:locked/>
    <w:rsid w:val="007C13D8"/>
    <w:rPr>
      <w:sz w:val="18"/>
    </w:rPr>
  </w:style>
  <w:style w:type="paragraph" w:styleId="CommentText">
    <w:name w:val="annotation text"/>
    <w:basedOn w:val="Normal"/>
    <w:semiHidden/>
    <w:locked/>
    <w:rsid w:val="007C13D8"/>
  </w:style>
  <w:style w:type="paragraph" w:styleId="CommentSubject">
    <w:name w:val="annotation subject"/>
    <w:basedOn w:val="CommentText"/>
    <w:next w:val="CommentText"/>
    <w:semiHidden/>
    <w:locked/>
    <w:rsid w:val="007C13D8"/>
  </w:style>
  <w:style w:type="character" w:styleId="FollowedHyperlink">
    <w:name w:val="FollowedHyperlink"/>
    <w:semiHidden/>
    <w:locked/>
    <w:rsid w:val="007C13D8"/>
    <w:rPr>
      <w:color w:val="800080"/>
      <w:u w:val="single"/>
    </w:rPr>
  </w:style>
  <w:style w:type="character" w:styleId="FootnoteReference">
    <w:name w:val="footnote reference"/>
    <w:rsid w:val="007C13D8"/>
    <w:rPr>
      <w:b/>
      <w:vertAlign w:val="superscript"/>
    </w:rPr>
  </w:style>
  <w:style w:type="paragraph" w:customStyle="1" w:styleId="Normalbullet1">
    <w:name w:val="Normal bullet 1"/>
    <w:basedOn w:val="Normal"/>
    <w:rsid w:val="007C13D8"/>
    <w:pPr>
      <w:keepLines/>
      <w:widowControl w:val="0"/>
      <w:numPr>
        <w:numId w:val="2"/>
      </w:numPr>
    </w:pPr>
    <w:rPr>
      <w:rFonts w:cs="Arial"/>
    </w:rPr>
  </w:style>
  <w:style w:type="paragraph" w:customStyle="1" w:styleId="Normalbullet2">
    <w:name w:val="Normal bullet 2"/>
    <w:basedOn w:val="Normalbullet1"/>
    <w:rsid w:val="007C13D8"/>
    <w:pPr>
      <w:numPr>
        <w:ilvl w:val="1"/>
        <w:numId w:val="3"/>
      </w:numPr>
      <w:tabs>
        <w:tab w:val="left" w:pos="851"/>
      </w:tabs>
    </w:pPr>
  </w:style>
  <w:style w:type="paragraph" w:customStyle="1" w:styleId="Normalhangindent">
    <w:name w:val="Normal hang indent"/>
    <w:basedOn w:val="Normal"/>
    <w:rsid w:val="007C13D8"/>
    <w:pPr>
      <w:ind w:left="425" w:hanging="425"/>
    </w:pPr>
    <w:rPr>
      <w:szCs w:val="20"/>
    </w:rPr>
  </w:style>
  <w:style w:type="paragraph" w:styleId="NormalIndent">
    <w:name w:val="Normal Indent"/>
    <w:basedOn w:val="Normal"/>
    <w:rsid w:val="007C13D8"/>
    <w:pPr>
      <w:ind w:left="426"/>
    </w:pPr>
  </w:style>
  <w:style w:type="paragraph" w:customStyle="1" w:styleId="Normalnumbered">
    <w:name w:val="Normal numbered"/>
    <w:basedOn w:val="Normal"/>
    <w:rsid w:val="007C13D8"/>
    <w:pPr>
      <w:numPr>
        <w:numId w:val="4"/>
      </w:numPr>
    </w:pPr>
  </w:style>
  <w:style w:type="paragraph" w:customStyle="1" w:styleId="TableFigureheading">
    <w:name w:val="Table/Figure heading"/>
    <w:basedOn w:val="Normal"/>
    <w:next w:val="Normal"/>
    <w:rsid w:val="007C13D8"/>
    <w:pPr>
      <w:keepNext/>
      <w:spacing w:after="0"/>
    </w:pPr>
    <w:rPr>
      <w:b/>
      <w:sz w:val="20"/>
    </w:rPr>
  </w:style>
  <w:style w:type="paragraph" w:styleId="TOC3">
    <w:name w:val="toc 3"/>
    <w:basedOn w:val="Normal"/>
    <w:next w:val="Normal"/>
    <w:autoRedefine/>
    <w:semiHidden/>
    <w:rsid w:val="007C13D8"/>
    <w:pPr>
      <w:tabs>
        <w:tab w:val="right" w:leader="dot" w:pos="8494"/>
      </w:tabs>
      <w:ind w:left="1134" w:hanging="567"/>
    </w:pPr>
    <w:rPr>
      <w:i/>
      <w:noProof/>
      <w:sz w:val="20"/>
      <w:szCs w:val="20"/>
    </w:rPr>
  </w:style>
  <w:style w:type="paragraph" w:styleId="TOC4">
    <w:name w:val="toc 4"/>
    <w:basedOn w:val="Normal"/>
    <w:next w:val="Normal"/>
    <w:autoRedefine/>
    <w:semiHidden/>
    <w:locked/>
    <w:rsid w:val="007C13D8"/>
    <w:pPr>
      <w:ind w:left="480"/>
    </w:pPr>
  </w:style>
  <w:style w:type="paragraph" w:styleId="TOC5">
    <w:name w:val="toc 5"/>
    <w:basedOn w:val="Normal"/>
    <w:next w:val="Normal"/>
    <w:autoRedefine/>
    <w:semiHidden/>
    <w:locked/>
    <w:rsid w:val="007C13D8"/>
    <w:pPr>
      <w:ind w:left="720"/>
    </w:pPr>
  </w:style>
  <w:style w:type="table" w:customStyle="1" w:styleId="FormatACIARtable1">
    <w:name w:val="Format ACIAR table 1"/>
    <w:basedOn w:val="TableNormal"/>
    <w:rsid w:val="007C13D8"/>
    <w:pPr>
      <w:spacing w:before="40" w:after="40"/>
    </w:pPr>
    <w:rPr>
      <w:rFonts w:ascii="Arial" w:eastAsia="MS Mincho" w:hAnsi="Arial"/>
      <w:sz w:val="1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Pr>
    <w:trPr>
      <w:cantSplit/>
    </w:trPr>
    <w:tblStylePr w:type="firstRow">
      <w:rPr>
        <w:rFonts w:ascii="Arial" w:hAnsi="Arial"/>
        <w:b w:val="0"/>
        <w:sz w:val="18"/>
      </w:rPr>
      <w:tblPr/>
      <w:tcPr>
        <w:shd w:val="clear" w:color="auto" w:fill="D9D9D9"/>
      </w:tcPr>
    </w:tblStylePr>
  </w:style>
  <w:style w:type="character" w:styleId="PageNumber">
    <w:name w:val="page number"/>
    <w:basedOn w:val="DefaultParagraphFont"/>
    <w:semiHidden/>
    <w:locked/>
    <w:rsid w:val="007C13D8"/>
  </w:style>
  <w:style w:type="paragraph" w:customStyle="1" w:styleId="NormalnumberedL2">
    <w:name w:val="Normal numbered L2"/>
    <w:basedOn w:val="Normalnumbered"/>
    <w:rsid w:val="007C13D8"/>
    <w:pPr>
      <w:numPr>
        <w:ilvl w:val="1"/>
      </w:numPr>
    </w:pPr>
  </w:style>
  <w:style w:type="paragraph" w:customStyle="1" w:styleId="ACIARtabletextright">
    <w:name w:val="ACIAR table text right"/>
    <w:basedOn w:val="ACIARtabletextleft"/>
    <w:rsid w:val="007C13D8"/>
    <w:pPr>
      <w:jc w:val="right"/>
    </w:pPr>
    <w:rPr>
      <w:rFonts w:eastAsia="MS Mincho"/>
    </w:rPr>
  </w:style>
  <w:style w:type="paragraph" w:customStyle="1" w:styleId="ACIARtabletextcentre">
    <w:name w:val="ACIAR table text centre"/>
    <w:basedOn w:val="ACIARtabletextleft"/>
    <w:rsid w:val="007C13D8"/>
    <w:pPr>
      <w:jc w:val="center"/>
    </w:pPr>
    <w:rPr>
      <w:rFonts w:eastAsia="MS Mincho"/>
    </w:rPr>
  </w:style>
  <w:style w:type="table" w:customStyle="1" w:styleId="FormatACIARtable2">
    <w:name w:val="Format ACIAR table 2"/>
    <w:basedOn w:val="TableNormal"/>
    <w:rsid w:val="007C13D8"/>
    <w:rPr>
      <w:rFonts w:ascii="Arial" w:hAnsi="Arial"/>
      <w:sz w:val="1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w:hAnsi="Arial"/>
        <w:b w:val="0"/>
        <w:sz w:val="18"/>
      </w:rPr>
    </w:tblStylePr>
    <w:tblStylePr w:type="firstCol">
      <w:rPr>
        <w:rFonts w:ascii="Arial" w:hAnsi="Arial"/>
        <w:b w:val="0"/>
        <w:sz w:val="18"/>
      </w:rPr>
      <w:tblPr/>
      <w:tcPr>
        <w:shd w:val="clear" w:color="auto" w:fill="D9D9D9"/>
      </w:tcPr>
    </w:tblStylePr>
  </w:style>
  <w:style w:type="paragraph" w:customStyle="1" w:styleId="Tablecaption">
    <w:name w:val="Table caption"/>
    <w:basedOn w:val="Normal"/>
    <w:next w:val="Normal"/>
    <w:rsid w:val="007C13D8"/>
    <w:rPr>
      <w:i/>
      <w:sz w:val="18"/>
    </w:rPr>
  </w:style>
  <w:style w:type="paragraph" w:styleId="ListParagraph">
    <w:name w:val="List Paragraph"/>
    <w:basedOn w:val="Normal"/>
    <w:uiPriority w:val="34"/>
    <w:qFormat/>
    <w:rsid w:val="00863D62"/>
    <w:pPr>
      <w:spacing w:before="0" w:after="200" w:line="276" w:lineRule="auto"/>
      <w:ind w:left="720"/>
      <w:contextualSpacing/>
    </w:pPr>
    <w:rPr>
      <w:rFonts w:ascii="Calibri" w:hAnsi="Calibri"/>
      <w:lang w:val="en-US" w:bidi="en-US"/>
    </w:rPr>
  </w:style>
  <w:style w:type="paragraph" w:styleId="EndnoteText">
    <w:name w:val="endnote text"/>
    <w:basedOn w:val="Normal"/>
    <w:link w:val="EndnoteTextChar"/>
    <w:semiHidden/>
    <w:unhideWhenUsed/>
    <w:locked/>
    <w:rsid w:val="00DA7CE2"/>
    <w:pPr>
      <w:spacing w:before="0" w:after="0"/>
    </w:pPr>
    <w:rPr>
      <w:sz w:val="20"/>
      <w:szCs w:val="20"/>
    </w:rPr>
  </w:style>
  <w:style w:type="character" w:customStyle="1" w:styleId="EndnoteTextChar">
    <w:name w:val="Endnote Text Char"/>
    <w:basedOn w:val="DefaultParagraphFont"/>
    <w:link w:val="EndnoteText"/>
    <w:semiHidden/>
    <w:rsid w:val="00DA7CE2"/>
    <w:rPr>
      <w:rFonts w:ascii="Arial" w:hAnsi="Arial"/>
      <w:lang w:eastAsia="en-US"/>
    </w:rPr>
  </w:style>
  <w:style w:type="character" w:styleId="EndnoteReference">
    <w:name w:val="endnote reference"/>
    <w:basedOn w:val="DefaultParagraphFont"/>
    <w:semiHidden/>
    <w:unhideWhenUsed/>
    <w:locked/>
    <w:rsid w:val="00DA7CE2"/>
    <w:rPr>
      <w:vertAlign w:val="superscript"/>
    </w:rPr>
  </w:style>
  <w:style w:type="character" w:customStyle="1" w:styleId="UnresolvedMention1">
    <w:name w:val="Unresolved Mention1"/>
    <w:basedOn w:val="DefaultParagraphFont"/>
    <w:uiPriority w:val="99"/>
    <w:semiHidden/>
    <w:unhideWhenUsed/>
    <w:rsid w:val="00DA7CE2"/>
    <w:rPr>
      <w:color w:val="605E5C"/>
      <w:shd w:val="clear" w:color="auto" w:fill="E1DFDD"/>
    </w:rPr>
  </w:style>
  <w:style w:type="table" w:styleId="TableGrid">
    <w:name w:val="Table Grid"/>
    <w:basedOn w:val="TableNormal"/>
    <w:locked/>
    <w:rsid w:val="00B0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23A0"/>
    <w:rPr>
      <w:rFonts w:ascii="Arial" w:hAnsi="Arial"/>
      <w:sz w:val="22"/>
      <w:szCs w:val="22"/>
      <w:lang w:eastAsia="en-US"/>
    </w:rPr>
  </w:style>
  <w:style w:type="paragraph" w:styleId="NormalWeb">
    <w:name w:val="Normal (Web)"/>
    <w:basedOn w:val="Normal"/>
    <w:semiHidden/>
    <w:unhideWhenUsed/>
    <w:locked/>
    <w:rsid w:val="00752E3C"/>
    <w:rPr>
      <w:rFonts w:ascii="Times New Roman" w:hAnsi="Times New Roman"/>
      <w:sz w:val="24"/>
      <w:szCs w:val="24"/>
    </w:rPr>
  </w:style>
  <w:style w:type="character" w:styleId="UnresolvedMention">
    <w:name w:val="Unresolved Mention"/>
    <w:basedOn w:val="DefaultParagraphFont"/>
    <w:uiPriority w:val="99"/>
    <w:semiHidden/>
    <w:unhideWhenUsed/>
    <w:rsid w:val="00455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719">
      <w:bodyDiv w:val="1"/>
      <w:marLeft w:val="0"/>
      <w:marRight w:val="0"/>
      <w:marTop w:val="0"/>
      <w:marBottom w:val="0"/>
      <w:divBdr>
        <w:top w:val="none" w:sz="0" w:space="0" w:color="auto"/>
        <w:left w:val="none" w:sz="0" w:space="0" w:color="auto"/>
        <w:bottom w:val="none" w:sz="0" w:space="0" w:color="auto"/>
        <w:right w:val="none" w:sz="0" w:space="0" w:color="auto"/>
      </w:divBdr>
    </w:div>
    <w:div w:id="120616372">
      <w:bodyDiv w:val="1"/>
      <w:marLeft w:val="0"/>
      <w:marRight w:val="0"/>
      <w:marTop w:val="0"/>
      <w:marBottom w:val="0"/>
      <w:divBdr>
        <w:top w:val="none" w:sz="0" w:space="0" w:color="auto"/>
        <w:left w:val="none" w:sz="0" w:space="0" w:color="auto"/>
        <w:bottom w:val="none" w:sz="0" w:space="0" w:color="auto"/>
        <w:right w:val="none" w:sz="0" w:space="0" w:color="auto"/>
      </w:divBdr>
    </w:div>
    <w:div w:id="124855023">
      <w:bodyDiv w:val="1"/>
      <w:marLeft w:val="0"/>
      <w:marRight w:val="0"/>
      <w:marTop w:val="0"/>
      <w:marBottom w:val="0"/>
      <w:divBdr>
        <w:top w:val="none" w:sz="0" w:space="0" w:color="auto"/>
        <w:left w:val="none" w:sz="0" w:space="0" w:color="auto"/>
        <w:bottom w:val="none" w:sz="0" w:space="0" w:color="auto"/>
        <w:right w:val="none" w:sz="0" w:space="0" w:color="auto"/>
      </w:divBdr>
    </w:div>
    <w:div w:id="602110605">
      <w:bodyDiv w:val="1"/>
      <w:marLeft w:val="0"/>
      <w:marRight w:val="0"/>
      <w:marTop w:val="0"/>
      <w:marBottom w:val="0"/>
      <w:divBdr>
        <w:top w:val="none" w:sz="0" w:space="0" w:color="auto"/>
        <w:left w:val="none" w:sz="0" w:space="0" w:color="auto"/>
        <w:bottom w:val="none" w:sz="0" w:space="0" w:color="auto"/>
        <w:right w:val="none" w:sz="0" w:space="0" w:color="auto"/>
      </w:divBdr>
    </w:div>
    <w:div w:id="602567214">
      <w:bodyDiv w:val="1"/>
      <w:marLeft w:val="0"/>
      <w:marRight w:val="0"/>
      <w:marTop w:val="0"/>
      <w:marBottom w:val="0"/>
      <w:divBdr>
        <w:top w:val="none" w:sz="0" w:space="0" w:color="auto"/>
        <w:left w:val="none" w:sz="0" w:space="0" w:color="auto"/>
        <w:bottom w:val="none" w:sz="0" w:space="0" w:color="auto"/>
        <w:right w:val="none" w:sz="0" w:space="0" w:color="auto"/>
      </w:divBdr>
    </w:div>
    <w:div w:id="728185005">
      <w:bodyDiv w:val="1"/>
      <w:marLeft w:val="0"/>
      <w:marRight w:val="0"/>
      <w:marTop w:val="0"/>
      <w:marBottom w:val="0"/>
      <w:divBdr>
        <w:top w:val="none" w:sz="0" w:space="0" w:color="auto"/>
        <w:left w:val="none" w:sz="0" w:space="0" w:color="auto"/>
        <w:bottom w:val="none" w:sz="0" w:space="0" w:color="auto"/>
        <w:right w:val="none" w:sz="0" w:space="0" w:color="auto"/>
      </w:divBdr>
    </w:div>
    <w:div w:id="733697614">
      <w:bodyDiv w:val="1"/>
      <w:marLeft w:val="0"/>
      <w:marRight w:val="0"/>
      <w:marTop w:val="0"/>
      <w:marBottom w:val="0"/>
      <w:divBdr>
        <w:top w:val="none" w:sz="0" w:space="0" w:color="auto"/>
        <w:left w:val="none" w:sz="0" w:space="0" w:color="auto"/>
        <w:bottom w:val="none" w:sz="0" w:space="0" w:color="auto"/>
        <w:right w:val="none" w:sz="0" w:space="0" w:color="auto"/>
      </w:divBdr>
    </w:div>
    <w:div w:id="864095418">
      <w:bodyDiv w:val="1"/>
      <w:marLeft w:val="0"/>
      <w:marRight w:val="0"/>
      <w:marTop w:val="0"/>
      <w:marBottom w:val="0"/>
      <w:divBdr>
        <w:top w:val="none" w:sz="0" w:space="0" w:color="auto"/>
        <w:left w:val="none" w:sz="0" w:space="0" w:color="auto"/>
        <w:bottom w:val="none" w:sz="0" w:space="0" w:color="auto"/>
        <w:right w:val="none" w:sz="0" w:space="0" w:color="auto"/>
      </w:divBdr>
    </w:div>
    <w:div w:id="930889877">
      <w:bodyDiv w:val="1"/>
      <w:marLeft w:val="0"/>
      <w:marRight w:val="0"/>
      <w:marTop w:val="0"/>
      <w:marBottom w:val="0"/>
      <w:divBdr>
        <w:top w:val="none" w:sz="0" w:space="0" w:color="auto"/>
        <w:left w:val="none" w:sz="0" w:space="0" w:color="auto"/>
        <w:bottom w:val="none" w:sz="0" w:space="0" w:color="auto"/>
        <w:right w:val="none" w:sz="0" w:space="0" w:color="auto"/>
      </w:divBdr>
    </w:div>
    <w:div w:id="967777523">
      <w:bodyDiv w:val="1"/>
      <w:marLeft w:val="0"/>
      <w:marRight w:val="0"/>
      <w:marTop w:val="0"/>
      <w:marBottom w:val="0"/>
      <w:divBdr>
        <w:top w:val="none" w:sz="0" w:space="0" w:color="auto"/>
        <w:left w:val="none" w:sz="0" w:space="0" w:color="auto"/>
        <w:bottom w:val="none" w:sz="0" w:space="0" w:color="auto"/>
        <w:right w:val="none" w:sz="0" w:space="0" w:color="auto"/>
      </w:divBdr>
    </w:div>
    <w:div w:id="1031420669">
      <w:bodyDiv w:val="1"/>
      <w:marLeft w:val="0"/>
      <w:marRight w:val="0"/>
      <w:marTop w:val="0"/>
      <w:marBottom w:val="0"/>
      <w:divBdr>
        <w:top w:val="none" w:sz="0" w:space="0" w:color="auto"/>
        <w:left w:val="none" w:sz="0" w:space="0" w:color="auto"/>
        <w:bottom w:val="none" w:sz="0" w:space="0" w:color="auto"/>
        <w:right w:val="none" w:sz="0" w:space="0" w:color="auto"/>
      </w:divBdr>
    </w:div>
    <w:div w:id="1169099911">
      <w:bodyDiv w:val="1"/>
      <w:marLeft w:val="0"/>
      <w:marRight w:val="0"/>
      <w:marTop w:val="0"/>
      <w:marBottom w:val="0"/>
      <w:divBdr>
        <w:top w:val="none" w:sz="0" w:space="0" w:color="auto"/>
        <w:left w:val="none" w:sz="0" w:space="0" w:color="auto"/>
        <w:bottom w:val="none" w:sz="0" w:space="0" w:color="auto"/>
        <w:right w:val="none" w:sz="0" w:space="0" w:color="auto"/>
      </w:divBdr>
    </w:div>
    <w:div w:id="1205950754">
      <w:bodyDiv w:val="1"/>
      <w:marLeft w:val="0"/>
      <w:marRight w:val="0"/>
      <w:marTop w:val="0"/>
      <w:marBottom w:val="0"/>
      <w:divBdr>
        <w:top w:val="none" w:sz="0" w:space="0" w:color="auto"/>
        <w:left w:val="none" w:sz="0" w:space="0" w:color="auto"/>
        <w:bottom w:val="none" w:sz="0" w:space="0" w:color="auto"/>
        <w:right w:val="none" w:sz="0" w:space="0" w:color="auto"/>
      </w:divBdr>
    </w:div>
    <w:div w:id="1501967089">
      <w:bodyDiv w:val="1"/>
      <w:marLeft w:val="0"/>
      <w:marRight w:val="0"/>
      <w:marTop w:val="0"/>
      <w:marBottom w:val="0"/>
      <w:divBdr>
        <w:top w:val="none" w:sz="0" w:space="0" w:color="auto"/>
        <w:left w:val="none" w:sz="0" w:space="0" w:color="auto"/>
        <w:bottom w:val="none" w:sz="0" w:space="0" w:color="auto"/>
        <w:right w:val="none" w:sz="0" w:space="0" w:color="auto"/>
      </w:divBdr>
    </w:div>
    <w:div w:id="1540124275">
      <w:bodyDiv w:val="1"/>
      <w:marLeft w:val="0"/>
      <w:marRight w:val="0"/>
      <w:marTop w:val="0"/>
      <w:marBottom w:val="0"/>
      <w:divBdr>
        <w:top w:val="none" w:sz="0" w:space="0" w:color="auto"/>
        <w:left w:val="none" w:sz="0" w:space="0" w:color="auto"/>
        <w:bottom w:val="none" w:sz="0" w:space="0" w:color="auto"/>
        <w:right w:val="none" w:sz="0" w:space="0" w:color="auto"/>
      </w:divBdr>
    </w:div>
    <w:div w:id="1735159665">
      <w:bodyDiv w:val="1"/>
      <w:marLeft w:val="0"/>
      <w:marRight w:val="0"/>
      <w:marTop w:val="0"/>
      <w:marBottom w:val="0"/>
      <w:divBdr>
        <w:top w:val="none" w:sz="0" w:space="0" w:color="auto"/>
        <w:left w:val="none" w:sz="0" w:space="0" w:color="auto"/>
        <w:bottom w:val="none" w:sz="0" w:space="0" w:color="auto"/>
        <w:right w:val="none" w:sz="0" w:space="0" w:color="auto"/>
      </w:divBdr>
    </w:div>
    <w:div w:id="1753352045">
      <w:bodyDiv w:val="1"/>
      <w:marLeft w:val="0"/>
      <w:marRight w:val="0"/>
      <w:marTop w:val="0"/>
      <w:marBottom w:val="0"/>
      <w:divBdr>
        <w:top w:val="none" w:sz="0" w:space="0" w:color="auto"/>
        <w:left w:val="none" w:sz="0" w:space="0" w:color="auto"/>
        <w:bottom w:val="none" w:sz="0" w:space="0" w:color="auto"/>
        <w:right w:val="none" w:sz="0" w:space="0" w:color="auto"/>
      </w:divBdr>
    </w:div>
    <w:div w:id="1874684226">
      <w:bodyDiv w:val="1"/>
      <w:marLeft w:val="0"/>
      <w:marRight w:val="0"/>
      <w:marTop w:val="0"/>
      <w:marBottom w:val="0"/>
      <w:divBdr>
        <w:top w:val="none" w:sz="0" w:space="0" w:color="auto"/>
        <w:left w:val="none" w:sz="0" w:space="0" w:color="auto"/>
        <w:bottom w:val="none" w:sz="0" w:space="0" w:color="auto"/>
        <w:right w:val="none" w:sz="0" w:space="0" w:color="auto"/>
      </w:divBdr>
    </w:div>
    <w:div w:id="1917548912">
      <w:bodyDiv w:val="1"/>
      <w:marLeft w:val="0"/>
      <w:marRight w:val="0"/>
      <w:marTop w:val="0"/>
      <w:marBottom w:val="0"/>
      <w:divBdr>
        <w:top w:val="none" w:sz="0" w:space="0" w:color="auto"/>
        <w:left w:val="none" w:sz="0" w:space="0" w:color="auto"/>
        <w:bottom w:val="none" w:sz="0" w:space="0" w:color="auto"/>
        <w:right w:val="none" w:sz="0" w:space="0" w:color="auto"/>
      </w:divBdr>
    </w:div>
    <w:div w:id="2071927817">
      <w:bodyDiv w:val="1"/>
      <w:marLeft w:val="0"/>
      <w:marRight w:val="0"/>
      <w:marTop w:val="0"/>
      <w:marBottom w:val="0"/>
      <w:divBdr>
        <w:top w:val="none" w:sz="0" w:space="0" w:color="auto"/>
        <w:left w:val="none" w:sz="0" w:space="0" w:color="auto"/>
        <w:bottom w:val="none" w:sz="0" w:space="0" w:color="auto"/>
        <w:right w:val="none" w:sz="0" w:space="0" w:color="auto"/>
      </w:divBdr>
    </w:div>
    <w:div w:id="21281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pimr.blogspot.com/" TargetMode="External"/><Relationship Id="rId3" Type="http://schemas.openxmlformats.org/officeDocument/2006/relationships/customXml" Target="../customXml/item3.xml"/><Relationship Id="rId21" Type="http://schemas.openxmlformats.org/officeDocument/2006/relationships/hyperlink" Target="https://www.facebook.com/groups/62399812176526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groups/62399812176526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ognitoforms.com/ACIAR1/ProjectSto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bg.gov.pg/index.php/news/read/bougainville-bulletin-edition-14?fbclid=IwAR0aPYtpSNbGYOyIz0laH9iNtDmqUVdQHYFRcTBLeUTV9gBefUPtVZqZ3m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cks\Desktop\ACIAR%20Project%20annu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2AFB42E17B2458A15D97583D1B769" ma:contentTypeVersion="0" ma:contentTypeDescription="Create a new document." ma:contentTypeScope="" ma:versionID="a85cc02891fc1d63142ff70a4b86a5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3D3C3-9690-4C1F-B185-ABDC62104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7A2C71-1DCD-4308-8A05-FFEEB7E59185}">
  <ds:schemaRefs>
    <ds:schemaRef ds:uri="http://schemas.openxmlformats.org/officeDocument/2006/bibliography"/>
  </ds:schemaRefs>
</ds:datastoreItem>
</file>

<file path=customXml/itemProps3.xml><?xml version="1.0" encoding="utf-8"?>
<ds:datastoreItem xmlns:ds="http://schemas.openxmlformats.org/officeDocument/2006/customXml" ds:itemID="{99E68269-9DC7-46AE-B6EB-79EFBC08C5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2FB0BF-4C3C-4FAD-BA20-06DD709EB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C:\Users\hicks\Desktop\ACIAR Project annual report.dotx</Template>
  <TotalTime>254</TotalTime>
  <Pages>41</Pages>
  <Words>10918</Words>
  <Characters>62234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ACIAR Project annual report</vt:lpstr>
    </vt:vector>
  </TitlesOfParts>
  <Company/>
  <LinksUpToDate>false</LinksUpToDate>
  <CharactersWithSpaces>73006</CharactersWithSpaces>
  <SharedDoc>false</SharedDoc>
  <HLinks>
    <vt:vector size="78" baseType="variant">
      <vt:variant>
        <vt:i4>1507382</vt:i4>
      </vt:variant>
      <vt:variant>
        <vt:i4>74</vt:i4>
      </vt:variant>
      <vt:variant>
        <vt:i4>0</vt:i4>
      </vt:variant>
      <vt:variant>
        <vt:i4>5</vt:i4>
      </vt:variant>
      <vt:variant>
        <vt:lpwstr/>
      </vt:variant>
      <vt:variant>
        <vt:lpwstr>_Toc209442968</vt:lpwstr>
      </vt:variant>
      <vt:variant>
        <vt:i4>1507382</vt:i4>
      </vt:variant>
      <vt:variant>
        <vt:i4>68</vt:i4>
      </vt:variant>
      <vt:variant>
        <vt:i4>0</vt:i4>
      </vt:variant>
      <vt:variant>
        <vt:i4>5</vt:i4>
      </vt:variant>
      <vt:variant>
        <vt:lpwstr/>
      </vt:variant>
      <vt:variant>
        <vt:lpwstr>_Toc209442967</vt:lpwstr>
      </vt:variant>
      <vt:variant>
        <vt:i4>1507382</vt:i4>
      </vt:variant>
      <vt:variant>
        <vt:i4>62</vt:i4>
      </vt:variant>
      <vt:variant>
        <vt:i4>0</vt:i4>
      </vt:variant>
      <vt:variant>
        <vt:i4>5</vt:i4>
      </vt:variant>
      <vt:variant>
        <vt:lpwstr/>
      </vt:variant>
      <vt:variant>
        <vt:lpwstr>_Toc209442966</vt:lpwstr>
      </vt:variant>
      <vt:variant>
        <vt:i4>1507382</vt:i4>
      </vt:variant>
      <vt:variant>
        <vt:i4>56</vt:i4>
      </vt:variant>
      <vt:variant>
        <vt:i4>0</vt:i4>
      </vt:variant>
      <vt:variant>
        <vt:i4>5</vt:i4>
      </vt:variant>
      <vt:variant>
        <vt:lpwstr/>
      </vt:variant>
      <vt:variant>
        <vt:lpwstr>_Toc209442965</vt:lpwstr>
      </vt:variant>
      <vt:variant>
        <vt:i4>1507382</vt:i4>
      </vt:variant>
      <vt:variant>
        <vt:i4>50</vt:i4>
      </vt:variant>
      <vt:variant>
        <vt:i4>0</vt:i4>
      </vt:variant>
      <vt:variant>
        <vt:i4>5</vt:i4>
      </vt:variant>
      <vt:variant>
        <vt:lpwstr/>
      </vt:variant>
      <vt:variant>
        <vt:lpwstr>_Toc209442964</vt:lpwstr>
      </vt:variant>
      <vt:variant>
        <vt:i4>1507382</vt:i4>
      </vt:variant>
      <vt:variant>
        <vt:i4>44</vt:i4>
      </vt:variant>
      <vt:variant>
        <vt:i4>0</vt:i4>
      </vt:variant>
      <vt:variant>
        <vt:i4>5</vt:i4>
      </vt:variant>
      <vt:variant>
        <vt:lpwstr/>
      </vt:variant>
      <vt:variant>
        <vt:lpwstr>_Toc209442963</vt:lpwstr>
      </vt:variant>
      <vt:variant>
        <vt:i4>1507382</vt:i4>
      </vt:variant>
      <vt:variant>
        <vt:i4>38</vt:i4>
      </vt:variant>
      <vt:variant>
        <vt:i4>0</vt:i4>
      </vt:variant>
      <vt:variant>
        <vt:i4>5</vt:i4>
      </vt:variant>
      <vt:variant>
        <vt:lpwstr/>
      </vt:variant>
      <vt:variant>
        <vt:lpwstr>_Toc209442962</vt:lpwstr>
      </vt:variant>
      <vt:variant>
        <vt:i4>1507382</vt:i4>
      </vt:variant>
      <vt:variant>
        <vt:i4>32</vt:i4>
      </vt:variant>
      <vt:variant>
        <vt:i4>0</vt:i4>
      </vt:variant>
      <vt:variant>
        <vt:i4>5</vt:i4>
      </vt:variant>
      <vt:variant>
        <vt:lpwstr/>
      </vt:variant>
      <vt:variant>
        <vt:lpwstr>_Toc209442961</vt:lpwstr>
      </vt:variant>
      <vt:variant>
        <vt:i4>1507382</vt:i4>
      </vt:variant>
      <vt:variant>
        <vt:i4>26</vt:i4>
      </vt:variant>
      <vt:variant>
        <vt:i4>0</vt:i4>
      </vt:variant>
      <vt:variant>
        <vt:i4>5</vt:i4>
      </vt:variant>
      <vt:variant>
        <vt:lpwstr/>
      </vt:variant>
      <vt:variant>
        <vt:lpwstr>_Toc209442960</vt:lpwstr>
      </vt:variant>
      <vt:variant>
        <vt:i4>1310774</vt:i4>
      </vt:variant>
      <vt:variant>
        <vt:i4>20</vt:i4>
      </vt:variant>
      <vt:variant>
        <vt:i4>0</vt:i4>
      </vt:variant>
      <vt:variant>
        <vt:i4>5</vt:i4>
      </vt:variant>
      <vt:variant>
        <vt:lpwstr/>
      </vt:variant>
      <vt:variant>
        <vt:lpwstr>_Toc209442959</vt:lpwstr>
      </vt:variant>
      <vt:variant>
        <vt:i4>1310774</vt:i4>
      </vt:variant>
      <vt:variant>
        <vt:i4>14</vt:i4>
      </vt:variant>
      <vt:variant>
        <vt:i4>0</vt:i4>
      </vt:variant>
      <vt:variant>
        <vt:i4>5</vt:i4>
      </vt:variant>
      <vt:variant>
        <vt:lpwstr/>
      </vt:variant>
      <vt:variant>
        <vt:lpwstr>_Toc209442958</vt:lpwstr>
      </vt:variant>
      <vt:variant>
        <vt:i4>1310774</vt:i4>
      </vt:variant>
      <vt:variant>
        <vt:i4>8</vt:i4>
      </vt:variant>
      <vt:variant>
        <vt:i4>0</vt:i4>
      </vt:variant>
      <vt:variant>
        <vt:i4>5</vt:i4>
      </vt:variant>
      <vt:variant>
        <vt:lpwstr/>
      </vt:variant>
      <vt:variant>
        <vt:lpwstr>_Toc209442957</vt:lpwstr>
      </vt:variant>
      <vt:variant>
        <vt:i4>1310774</vt:i4>
      </vt:variant>
      <vt:variant>
        <vt:i4>2</vt:i4>
      </vt:variant>
      <vt:variant>
        <vt:i4>0</vt:i4>
      </vt:variant>
      <vt:variant>
        <vt:i4>5</vt:i4>
      </vt:variant>
      <vt:variant>
        <vt:lpwstr/>
      </vt:variant>
      <vt:variant>
        <vt:lpwstr>_Toc209442956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ACIAR Project annual report</dc:title>
  <dc:subject/>
  <dc:creator>hicks</dc:creator>
  <cp:keywords/>
  <dc:description/>
  <cp:lastModifiedBy>David Guest</cp:lastModifiedBy>
  <cp:revision>11</cp:revision>
  <cp:lastPrinted>2020-04-07T03:00:00Z</cp:lastPrinted>
  <dcterms:created xsi:type="dcterms:W3CDTF">2021-07-29T04:21:00Z</dcterms:created>
  <dcterms:modified xsi:type="dcterms:W3CDTF">2021-08-02T00:28:00Z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0x0101000F12AFB42E17B2458A15D97583D1B769</vt:lpwstr>
  </property>
</Properties>
</file>